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90519A">
      <w:pPr>
        <w:pStyle w:val="NoSpacing"/>
        <w:jc w:val="center"/>
        <w:rPr>
          <w:rFonts w:ascii="Times New Roman" w:hAnsi="Times New Roman" w:cs="Times New Roman"/>
        </w:rPr>
      </w:pPr>
      <w:r>
        <w:rPr>
          <w:rFonts w:ascii="Times New Roman" w:hAnsi="Times New Roman" w:cs="Times New Roman"/>
        </w:rPr>
        <w:t>May 6</w:t>
      </w:r>
      <w:r w:rsidR="00715422">
        <w:rPr>
          <w:rFonts w:ascii="Times New Roman" w:hAnsi="Times New Roman" w:cs="Times New Roman"/>
        </w:rPr>
        <w:t>, 2015</w:t>
      </w:r>
    </w:p>
    <w:p w:rsidR="002C1BF3" w:rsidRDefault="00743C2F">
      <w:pPr>
        <w:pStyle w:val="NoSpacing"/>
        <w:jc w:val="center"/>
        <w:rPr>
          <w:rFonts w:ascii="Times New Roman" w:hAnsi="Times New Roman" w:cs="Times New Roman"/>
        </w:rPr>
      </w:pPr>
      <w:r>
        <w:rPr>
          <w:rFonts w:ascii="Times New Roman" w:hAnsi="Times New Roman" w:cs="Times New Roman"/>
        </w:rPr>
        <w:t>10</w:t>
      </w:r>
      <w:r w:rsidR="00144E48">
        <w:rPr>
          <w:rFonts w:ascii="Times New Roman" w:hAnsi="Times New Roman" w:cs="Times New Roman"/>
        </w:rPr>
        <w:t>:00 a</w:t>
      </w:r>
      <w:r w:rsidR="002C1BF3">
        <w:rPr>
          <w:rFonts w:ascii="Times New Roman" w:hAnsi="Times New Roman" w:cs="Times New Roman"/>
        </w:rPr>
        <w:t>.m.</w:t>
      </w:r>
    </w:p>
    <w:p w:rsidR="00C535C8" w:rsidRDefault="00E21B02">
      <w:pPr>
        <w:pStyle w:val="NoSpacing"/>
        <w:jc w:val="center"/>
        <w:rPr>
          <w:rFonts w:ascii="Times New Roman" w:hAnsi="Times New Roman" w:cs="Times New Roman"/>
        </w:rPr>
      </w:pPr>
      <w:r>
        <w:rPr>
          <w:rFonts w:ascii="Times New Roman" w:hAnsi="Times New Roman" w:cs="Times New Roman"/>
        </w:rPr>
        <w:t>Ozarks Transportation Organization</w:t>
      </w:r>
    </w:p>
    <w:p w:rsidR="002C1BF3" w:rsidRDefault="00E21B02">
      <w:pPr>
        <w:pStyle w:val="NoSpacing"/>
        <w:jc w:val="center"/>
        <w:rPr>
          <w:rFonts w:ascii="Times New Roman" w:hAnsi="Times New Roman" w:cs="Times New Roman"/>
        </w:rPr>
      </w:pPr>
      <w:r>
        <w:rPr>
          <w:rFonts w:ascii="Times New Roman" w:hAnsi="Times New Roman" w:cs="Times New Roman"/>
        </w:rPr>
        <w:t>Holland Building – Suite 212</w:t>
      </w:r>
    </w:p>
    <w:p w:rsidR="002C1BF3" w:rsidRDefault="00E21B02">
      <w:pPr>
        <w:pStyle w:val="NoSpacing"/>
        <w:jc w:val="center"/>
        <w:rPr>
          <w:rFonts w:ascii="Times New Roman" w:hAnsi="Times New Roman" w:cs="Times New Roman"/>
        </w:rPr>
      </w:pPr>
      <w:r>
        <w:rPr>
          <w:rFonts w:ascii="Times New Roman" w:hAnsi="Times New Roman" w:cs="Times New Roman"/>
        </w:rPr>
        <w:t xml:space="preserve">205 Park Central East, </w:t>
      </w:r>
      <w:r w:rsidR="00C535C8">
        <w:rPr>
          <w:rFonts w:ascii="Times New Roman" w:hAnsi="Times New Roman" w:cs="Times New Roman"/>
        </w:rPr>
        <w:t>Springfield, Missouri</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1790"/>
      </w:tblGrid>
      <w:tr w:rsidR="00743C2F" w:rsidRPr="008E5616" w:rsidTr="00144E48">
        <w:trPr>
          <w:jc w:val="center"/>
        </w:trPr>
        <w:tc>
          <w:tcPr>
            <w:tcW w:w="1910" w:type="dxa"/>
            <w:shd w:val="clear" w:color="auto" w:fill="FFFFFF"/>
          </w:tcPr>
          <w:p w:rsidR="00743C2F" w:rsidRPr="000357F7" w:rsidRDefault="00743C2F" w:rsidP="00743C2F">
            <w:pPr>
              <w:spacing w:after="0" w:line="240" w:lineRule="auto"/>
              <w:rPr>
                <w:bCs/>
                <w:color w:val="406E8C"/>
              </w:rPr>
            </w:pPr>
            <w:r>
              <w:rPr>
                <w:bCs/>
                <w:color w:val="406E8C"/>
              </w:rPr>
              <w:t>David Brock</w:t>
            </w:r>
          </w:p>
        </w:tc>
        <w:tc>
          <w:tcPr>
            <w:tcW w:w="1790" w:type="dxa"/>
            <w:shd w:val="clear" w:color="auto" w:fill="FFFFFF"/>
          </w:tcPr>
          <w:p w:rsidR="00743C2F" w:rsidRDefault="00743C2F" w:rsidP="00743C2F">
            <w:pPr>
              <w:spacing w:after="0" w:line="240" w:lineRule="auto"/>
              <w:rPr>
                <w:bCs/>
                <w:color w:val="406E8C"/>
              </w:rPr>
            </w:pPr>
            <w:r>
              <w:rPr>
                <w:bCs/>
                <w:color w:val="406E8C"/>
              </w:rPr>
              <w:t>Frank Miller</w:t>
            </w:r>
          </w:p>
        </w:tc>
      </w:tr>
      <w:tr w:rsidR="00743C2F" w:rsidRPr="008E5616" w:rsidTr="00144E48">
        <w:trPr>
          <w:jc w:val="center"/>
        </w:trPr>
        <w:tc>
          <w:tcPr>
            <w:tcW w:w="1910" w:type="dxa"/>
            <w:shd w:val="clear" w:color="auto" w:fill="FFFFFF"/>
          </w:tcPr>
          <w:p w:rsidR="00743C2F" w:rsidRDefault="00743C2F" w:rsidP="00743C2F">
            <w:pPr>
              <w:spacing w:after="0" w:line="240" w:lineRule="auto"/>
              <w:rPr>
                <w:bCs/>
                <w:color w:val="406E8C"/>
              </w:rPr>
            </w:pPr>
            <w:r>
              <w:rPr>
                <w:bCs/>
                <w:color w:val="406E8C"/>
              </w:rPr>
              <w:t>Randy Brown</w:t>
            </w:r>
          </w:p>
        </w:tc>
        <w:tc>
          <w:tcPr>
            <w:tcW w:w="1790" w:type="dxa"/>
            <w:shd w:val="clear" w:color="auto" w:fill="FFFFFF"/>
          </w:tcPr>
          <w:p w:rsidR="00743C2F" w:rsidRDefault="00743C2F" w:rsidP="00743C2F">
            <w:pPr>
              <w:spacing w:after="0" w:line="240" w:lineRule="auto"/>
              <w:rPr>
                <w:bCs/>
                <w:color w:val="406E8C"/>
              </w:rPr>
            </w:pPr>
            <w:r>
              <w:rPr>
                <w:bCs/>
                <w:color w:val="406E8C"/>
              </w:rPr>
              <w:t>Jeremy Parsons</w:t>
            </w:r>
          </w:p>
        </w:tc>
      </w:tr>
      <w:tr w:rsidR="00743C2F" w:rsidRPr="008E5616" w:rsidTr="00144E48">
        <w:trPr>
          <w:jc w:val="center"/>
        </w:trPr>
        <w:tc>
          <w:tcPr>
            <w:tcW w:w="1910" w:type="dxa"/>
            <w:shd w:val="clear" w:color="auto" w:fill="FFFFFF"/>
          </w:tcPr>
          <w:p w:rsidR="00743C2F" w:rsidRDefault="00743C2F" w:rsidP="00743C2F">
            <w:pPr>
              <w:spacing w:after="0" w:line="240" w:lineRule="auto"/>
              <w:rPr>
                <w:bCs/>
                <w:color w:val="406E8C"/>
              </w:rPr>
            </w:pPr>
            <w:r>
              <w:rPr>
                <w:bCs/>
                <w:color w:val="406E8C"/>
              </w:rPr>
              <w:t>David Hutchison</w:t>
            </w:r>
          </w:p>
        </w:tc>
        <w:tc>
          <w:tcPr>
            <w:tcW w:w="1790" w:type="dxa"/>
            <w:shd w:val="clear" w:color="auto" w:fill="FFFFFF"/>
          </w:tcPr>
          <w:p w:rsidR="00743C2F" w:rsidRDefault="00743C2F" w:rsidP="00743C2F">
            <w:pPr>
              <w:spacing w:after="0" w:line="240" w:lineRule="auto"/>
              <w:rPr>
                <w:bCs/>
                <w:color w:val="406E8C"/>
              </w:rPr>
            </w:pPr>
            <w:r>
              <w:rPr>
                <w:bCs/>
                <w:color w:val="406E8C"/>
              </w:rPr>
              <w:t>Terry Whaley</w:t>
            </w:r>
          </w:p>
        </w:tc>
      </w:tr>
      <w:tr w:rsidR="00743C2F" w:rsidRPr="008E5616" w:rsidTr="00144E48">
        <w:trPr>
          <w:jc w:val="center"/>
        </w:trPr>
        <w:tc>
          <w:tcPr>
            <w:tcW w:w="1910" w:type="dxa"/>
            <w:shd w:val="clear" w:color="auto" w:fill="FFFFFF"/>
          </w:tcPr>
          <w:p w:rsidR="00743C2F" w:rsidRDefault="00743C2F" w:rsidP="00743C2F">
            <w:pPr>
              <w:spacing w:after="0" w:line="240" w:lineRule="auto"/>
              <w:rPr>
                <w:bCs/>
                <w:color w:val="406E8C"/>
              </w:rPr>
            </w:pPr>
            <w:r>
              <w:rPr>
                <w:bCs/>
                <w:color w:val="406E8C"/>
              </w:rPr>
              <w:t>Joel Keller</w:t>
            </w:r>
          </w:p>
        </w:tc>
        <w:tc>
          <w:tcPr>
            <w:tcW w:w="1790" w:type="dxa"/>
            <w:shd w:val="clear" w:color="auto" w:fill="FFFFFF"/>
          </w:tcPr>
          <w:p w:rsidR="00743C2F" w:rsidRDefault="00743C2F" w:rsidP="00743C2F">
            <w:pPr>
              <w:spacing w:after="0" w:line="240" w:lineRule="auto"/>
              <w:rPr>
                <w:bCs/>
                <w:color w:val="406E8C"/>
              </w:rPr>
            </w:pP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rsidTr="00715422">
        <w:trPr>
          <w:jc w:val="center"/>
        </w:trPr>
        <w:tc>
          <w:tcPr>
            <w:tcW w:w="0" w:type="auto"/>
            <w:tcBorders>
              <w:top w:val="nil"/>
              <w:left w:val="nil"/>
              <w:bottom w:val="nil"/>
              <w:right w:val="nil"/>
            </w:tcBorders>
            <w:shd w:val="clear" w:color="auto" w:fill="FFFFFF"/>
          </w:tcPr>
          <w:p w:rsidR="00871924" w:rsidRPr="00701C11" w:rsidRDefault="00CA227E" w:rsidP="00715422">
            <w:pPr>
              <w:spacing w:after="0" w:line="240" w:lineRule="auto"/>
              <w:jc w:val="center"/>
              <w:rPr>
                <w:color w:val="406E8C"/>
              </w:rPr>
            </w:pPr>
            <w:r>
              <w:rPr>
                <w:color w:val="406E8C"/>
              </w:rPr>
              <w:t>Natasha Longpine</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90519A">
        <w:rPr>
          <w:rFonts w:ascii="Times New Roman" w:hAnsi="Times New Roman" w:cs="Times New Roman"/>
        </w:rPr>
        <w:t>10:08</w:t>
      </w:r>
      <w:r w:rsidR="00144E48">
        <w:rPr>
          <w:rFonts w:ascii="Times New Roman" w:hAnsi="Times New Roman" w:cs="Times New Roman"/>
        </w:rPr>
        <w:t xml:space="preserve"> am.</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144E48" w:rsidP="003B09D4">
      <w:r>
        <w:t xml:space="preserve">The minutes from the </w:t>
      </w:r>
      <w:r w:rsidR="0090519A">
        <w:t>M</w:t>
      </w:r>
      <w:r w:rsidR="004C28CB">
        <w:t>arch 10</w:t>
      </w:r>
      <w:r w:rsidR="0093243A">
        <w:t>, 201</w:t>
      </w:r>
      <w:r w:rsidR="0090519A">
        <w:t>5</w:t>
      </w:r>
      <w:r w:rsidR="0093243A">
        <w:t xml:space="preserve"> </w:t>
      </w:r>
      <w:r>
        <w:t>meeting</w:t>
      </w:r>
      <w:r w:rsidR="00DE716F">
        <w:t xml:space="preserve"> were</w:t>
      </w:r>
      <w:r>
        <w:t xml:space="preserve"> approved with a motion by </w:t>
      </w:r>
      <w:r w:rsidR="00715422">
        <w:t>David Hutchison</w:t>
      </w:r>
      <w:r>
        <w:t xml:space="preserve"> and a second by </w:t>
      </w:r>
      <w:r w:rsidR="0090519A">
        <w:t>Jeremy Parsons</w:t>
      </w:r>
      <w:r w:rsidR="00715422">
        <w:t>.</w:t>
      </w:r>
    </w:p>
    <w:p w:rsidR="002A23D1" w:rsidRDefault="00871924" w:rsidP="000267DB">
      <w:pPr>
        <w:pStyle w:val="Heading3"/>
        <w:rPr>
          <w:rStyle w:val="SubtleEmphasis"/>
          <w:i w:val="0"/>
          <w:iCs w:val="0"/>
        </w:rPr>
      </w:pPr>
      <w:r>
        <w:t>2</w:t>
      </w:r>
      <w:r w:rsidR="00C84372">
        <w:t xml:space="preserve">. </w:t>
      </w:r>
      <w:r w:rsidR="0090519A">
        <w:t>Bike/Ped Safety Inventory/ 3. Safety Education Summit</w:t>
      </w:r>
    </w:p>
    <w:p w:rsidR="005D0F97" w:rsidRDefault="0090519A" w:rsidP="00910604">
      <w:r>
        <w:t>Ms. Longpine reviewed the inventory with the Committee.  It was mentioned that the inventory should include information on fatalities in the previous decade and should also include a discussion on device usage by all types of roadway users.  Mr. Brock mentioned that Republic was repeating their youth helmet programs in 2015.  It was recommended that under messaging, city websites and newsletters, in addition to Let’s Go Smart should be included.</w:t>
      </w:r>
    </w:p>
    <w:p w:rsidR="0090519A" w:rsidRDefault="0090519A" w:rsidP="00910604">
      <w:r>
        <w:t>The To Do section created the most discussion, including who to invite to the safety summit.  It was recommended that a speaker be brought-in to headline the day and to help facilitate.  It was also decided that the Summit should be a one-day conference with a single track, where there are different sessions and topics all day long.  November 4</w:t>
      </w:r>
      <w:r w:rsidRPr="0090519A">
        <w:rPr>
          <w:vertAlign w:val="superscript"/>
        </w:rPr>
        <w:t>th</w:t>
      </w:r>
      <w:r>
        <w:t xml:space="preserve"> was mentioned as a possible date.</w:t>
      </w:r>
    </w:p>
    <w:p w:rsidR="0090519A" w:rsidRDefault="0090519A" w:rsidP="00910604">
      <w:r>
        <w:t xml:space="preserve">Next on </w:t>
      </w:r>
      <w:proofErr w:type="gramStart"/>
      <w:r>
        <w:t>the to</w:t>
      </w:r>
      <w:proofErr w:type="gramEnd"/>
      <w:r>
        <w:t xml:space="preserve"> do list is to find a speaker and to create session topics.</w:t>
      </w:r>
    </w:p>
    <w:p w:rsidR="003F513C" w:rsidRDefault="003F513C" w:rsidP="00910604">
      <w:bookmarkStart w:id="0" w:name="_GoBack"/>
      <w:bookmarkEnd w:id="0"/>
    </w:p>
    <w:p w:rsidR="009F2C20" w:rsidRDefault="0090519A" w:rsidP="009F2C20">
      <w:pPr>
        <w:pStyle w:val="Heading3"/>
      </w:pPr>
      <w:r>
        <w:t>4</w:t>
      </w:r>
      <w:r w:rsidR="009F2C20">
        <w:t xml:space="preserve">. </w:t>
      </w:r>
      <w:r>
        <w:t>Implementation Plan</w:t>
      </w:r>
    </w:p>
    <w:p w:rsidR="00D13105" w:rsidRDefault="00D13105" w:rsidP="00D13105">
      <w:r>
        <w:lastRenderedPageBreak/>
        <w:t xml:space="preserve">Ms. </w:t>
      </w:r>
      <w:r w:rsidR="0090519A">
        <w:t>Longpine shared the scoping list developed as part of Amendment 7.  It was discussed that the Republic portion of the trail should be rerouted.  Terry Whaley made a motion and Randy Brown made a second to bring the trail into Republic so that it meets with existing trail and their work on Route 174.</w:t>
      </w:r>
    </w:p>
    <w:p w:rsidR="0090519A" w:rsidRDefault="0090519A" w:rsidP="00D13105">
      <w:r>
        <w:t>The contents of the plan were also discussed.  The layout would include identifying priority trail corridors, segments completed, segments scoped, and the work to be done – scoping, easements, costs, and a timeline.  At the end, there should be a timeline for the remaining trail pieces with banding in 5-year increments.</w:t>
      </w:r>
    </w:p>
    <w:p w:rsidR="00D13105" w:rsidRDefault="0090519A" w:rsidP="00D13105">
      <w:pPr>
        <w:pStyle w:val="Heading3"/>
      </w:pPr>
      <w:r>
        <w:t>5</w:t>
      </w:r>
      <w:r w:rsidR="00D13105">
        <w:t xml:space="preserve">. </w:t>
      </w:r>
      <w:r w:rsidR="004C28CB">
        <w:t>Bike/Ped Report for July 1, 2014 – June 30, 2015</w:t>
      </w:r>
    </w:p>
    <w:p w:rsidR="00D13105" w:rsidRPr="009F2C20" w:rsidRDefault="004C28CB" w:rsidP="00D13105">
      <w:r>
        <w:t>Ms. Longpine reminded the Committee of what the report is meant to include and asked for input on items to include.  One suggestion mentioned at the meeting was to include the google trail view that is now live.  Also, Frank Miller suggested submitting the report for an APA Tool Award.</w:t>
      </w:r>
    </w:p>
    <w:p w:rsidR="002C1BF3" w:rsidRDefault="004C28CB">
      <w:pPr>
        <w:pStyle w:val="Heading3"/>
        <w:rPr>
          <w:rStyle w:val="SubtleEmphasis"/>
          <w:i w:val="0"/>
          <w:iCs w:val="0"/>
        </w:rPr>
      </w:pPr>
      <w:r>
        <w:rPr>
          <w:rStyle w:val="SubtleEmphasis"/>
          <w:i w:val="0"/>
          <w:iCs w:val="0"/>
        </w:rPr>
        <w:t>6</w:t>
      </w:r>
      <w:r w:rsidR="00CA4DD3">
        <w:rPr>
          <w:rStyle w:val="SubtleEmphasis"/>
          <w:i w:val="0"/>
          <w:iCs w:val="0"/>
        </w:rPr>
        <w:t xml:space="preserve">. </w:t>
      </w:r>
      <w:r w:rsidR="00EB2DFF">
        <w:rPr>
          <w:rStyle w:val="SubtleEmphasis"/>
          <w:i w:val="0"/>
          <w:iCs w:val="0"/>
        </w:rPr>
        <w:t>Adjourn</w:t>
      </w:r>
    </w:p>
    <w:p w:rsidR="00C84372" w:rsidRPr="00701C11" w:rsidRDefault="004C28CB" w:rsidP="00CA4DD3">
      <w:pPr>
        <w:tabs>
          <w:tab w:val="left" w:pos="5190"/>
        </w:tabs>
      </w:pPr>
      <w:r>
        <w:t>Mr. Parsons mentioned that Ozark was working on its strategic plan and the goal was to be done by the end of November.</w:t>
      </w:r>
      <w:r w:rsidR="00862026">
        <w:t xml:space="preserve">  </w:t>
      </w:r>
      <w:r w:rsidR="00C84372">
        <w:t>Th</w:t>
      </w:r>
      <w:r w:rsidR="00EB2DFF">
        <w:t xml:space="preserve">e meeting was adjourned at </w:t>
      </w:r>
      <w:r>
        <w:t>11:57</w:t>
      </w:r>
      <w:r w:rsidR="004833C0">
        <w:t xml:space="preserve"> am</w:t>
      </w:r>
      <w:r>
        <w:t xml:space="preserve">.  </w:t>
      </w:r>
      <w:r w:rsidR="00862026">
        <w:t xml:space="preserve">The next meeting is scheduled for </w:t>
      </w:r>
      <w:r>
        <w:t>July 1</w:t>
      </w:r>
      <w:r w:rsidR="00862026">
        <w:t>, 2015 at 10 am.</w:t>
      </w:r>
    </w:p>
    <w:sectPr w:rsidR="00C84372" w:rsidRPr="00701C11" w:rsidSect="000F0EA5">
      <w:headerReference w:type="default" r:id="rId8"/>
      <w:footerReference w:type="default" r:id="rId9"/>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8DC" w:rsidRDefault="004833C0">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sidR="003F513C">
      <w:rPr>
        <w:rFonts w:ascii="Times New Roman" w:hAnsi="Times New Roman" w:cs="Times New Roman"/>
        <w:noProof/>
      </w:rPr>
      <w:t>2</w:t>
    </w:r>
    <w:r w:rsidR="007618DC">
      <w:rPr>
        <w:rFonts w:ascii="Times New Roman" w:hAnsi="Times New Roman" w:cs="Times New Roman"/>
      </w:rPr>
      <w:fldChar w:fldCharType="end"/>
    </w:r>
    <w:r w:rsidR="007618DC">
      <w:rPr>
        <w:rFonts w:ascii="Times New Roman" w:hAnsi="Times New Roman" w:cs="Times New Roman"/>
      </w:rPr>
      <w:tab/>
    </w:r>
    <w:r w:rsidR="0090519A">
      <w:rPr>
        <w:rFonts w:ascii="Times New Roman" w:hAnsi="Times New Roman" w:cs="Times New Roman"/>
      </w:rPr>
      <w:t>6 May</w:t>
    </w:r>
    <w:r w:rsidR="00715422">
      <w:rPr>
        <w:rFonts w:ascii="Times New Roman" w:hAnsi="Times New Roman" w:cs="Times New Roman"/>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7E38"/>
    <w:multiLevelType w:val="hybridMultilevel"/>
    <w:tmpl w:val="2006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6C0F"/>
    <w:multiLevelType w:val="multilevel"/>
    <w:tmpl w:val="B8DAF462"/>
    <w:lvl w:ilvl="0">
      <w:start w:val="1"/>
      <w:numFmt w:val="decimal"/>
      <w:lvlText w:val="%1."/>
      <w:lvlJc w:val="left"/>
      <w:pPr>
        <w:tabs>
          <w:tab w:val="num" w:pos="720"/>
        </w:tabs>
        <w:ind w:left="720" w:hanging="360"/>
      </w:pPr>
      <w:rPr>
        <w:rFonts w:hint="default"/>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706A8"/>
    <w:multiLevelType w:val="hybridMultilevel"/>
    <w:tmpl w:val="220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535F0"/>
    <w:multiLevelType w:val="multilevel"/>
    <w:tmpl w:val="A32A18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C17B5"/>
    <w:multiLevelType w:val="hybridMultilevel"/>
    <w:tmpl w:val="5EB0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15D2C"/>
    <w:multiLevelType w:val="hybridMultilevel"/>
    <w:tmpl w:val="3198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39339E2"/>
    <w:multiLevelType w:val="hybridMultilevel"/>
    <w:tmpl w:val="92C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D2017A"/>
    <w:multiLevelType w:val="hybridMultilevel"/>
    <w:tmpl w:val="C06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E522A"/>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BC7F76"/>
    <w:multiLevelType w:val="multilevel"/>
    <w:tmpl w:val="8A882C58"/>
    <w:lvl w:ilvl="0">
      <w:start w:val="3"/>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593D504A"/>
    <w:multiLevelType w:val="hybridMultilevel"/>
    <w:tmpl w:val="2E26D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DA2BD3"/>
    <w:multiLevelType w:val="hybridMultilevel"/>
    <w:tmpl w:val="EA44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8F7BFD"/>
    <w:multiLevelType w:val="hybridMultilevel"/>
    <w:tmpl w:val="DE44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5512B3"/>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6E0BFB"/>
    <w:multiLevelType w:val="multilevel"/>
    <w:tmpl w:val="7CC4EBD4"/>
    <w:lvl w:ilvl="0">
      <w:start w:val="4"/>
      <w:numFmt w:val="decimal"/>
      <w:lvlText w:val="%1."/>
      <w:lvlJc w:val="left"/>
      <w:pPr>
        <w:tabs>
          <w:tab w:val="num" w:pos="3690"/>
        </w:tabs>
        <w:ind w:left="369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4"/>
  </w:num>
  <w:num w:numId="3">
    <w:abstractNumId w:val="1"/>
  </w:num>
  <w:num w:numId="4">
    <w:abstractNumId w:val="25"/>
  </w:num>
  <w:num w:numId="5">
    <w:abstractNumId w:val="42"/>
  </w:num>
  <w:num w:numId="6">
    <w:abstractNumId w:val="40"/>
  </w:num>
  <w:num w:numId="7">
    <w:abstractNumId w:val="10"/>
  </w:num>
  <w:num w:numId="8">
    <w:abstractNumId w:val="41"/>
  </w:num>
  <w:num w:numId="9">
    <w:abstractNumId w:val="8"/>
  </w:num>
  <w:num w:numId="10">
    <w:abstractNumId w:val="38"/>
  </w:num>
  <w:num w:numId="11">
    <w:abstractNumId w:val="15"/>
  </w:num>
  <w:num w:numId="12">
    <w:abstractNumId w:val="22"/>
  </w:num>
  <w:num w:numId="13">
    <w:abstractNumId w:val="35"/>
  </w:num>
  <w:num w:numId="14">
    <w:abstractNumId w:val="20"/>
  </w:num>
  <w:num w:numId="15">
    <w:abstractNumId w:val="26"/>
  </w:num>
  <w:num w:numId="16">
    <w:abstractNumId w:val="2"/>
  </w:num>
  <w:num w:numId="17">
    <w:abstractNumId w:val="4"/>
  </w:num>
  <w:num w:numId="18">
    <w:abstractNumId w:val="6"/>
  </w:num>
  <w:num w:numId="19">
    <w:abstractNumId w:val="12"/>
  </w:num>
  <w:num w:numId="20">
    <w:abstractNumId w:val="30"/>
  </w:num>
  <w:num w:numId="21">
    <w:abstractNumId w:val="7"/>
  </w:num>
  <w:num w:numId="22">
    <w:abstractNumId w:val="13"/>
  </w:num>
  <w:num w:numId="23">
    <w:abstractNumId w:val="19"/>
  </w:num>
  <w:num w:numId="24">
    <w:abstractNumId w:val="34"/>
  </w:num>
  <w:num w:numId="25">
    <w:abstractNumId w:val="28"/>
  </w:num>
  <w:num w:numId="26">
    <w:abstractNumId w:val="14"/>
  </w:num>
  <w:num w:numId="27">
    <w:abstractNumId w:val="43"/>
  </w:num>
  <w:num w:numId="28">
    <w:abstractNumId w:val="5"/>
  </w:num>
  <w:num w:numId="29">
    <w:abstractNumId w:val="17"/>
  </w:num>
  <w:num w:numId="30">
    <w:abstractNumId w:val="21"/>
  </w:num>
  <w:num w:numId="31">
    <w:abstractNumId w:val="16"/>
  </w:num>
  <w:num w:numId="32">
    <w:abstractNumId w:val="36"/>
  </w:num>
  <w:num w:numId="33">
    <w:abstractNumId w:val="23"/>
  </w:num>
  <w:num w:numId="34">
    <w:abstractNumId w:val="27"/>
  </w:num>
  <w:num w:numId="35">
    <w:abstractNumId w:val="32"/>
  </w:num>
  <w:num w:numId="36">
    <w:abstractNumId w:val="0"/>
  </w:num>
  <w:num w:numId="37">
    <w:abstractNumId w:val="29"/>
  </w:num>
  <w:num w:numId="38">
    <w:abstractNumId w:val="31"/>
  </w:num>
  <w:num w:numId="39">
    <w:abstractNumId w:val="11"/>
  </w:num>
  <w:num w:numId="40">
    <w:abstractNumId w:val="39"/>
  </w:num>
  <w:num w:numId="41">
    <w:abstractNumId w:val="37"/>
  </w:num>
  <w:num w:numId="42">
    <w:abstractNumId w:val="3"/>
  </w:num>
  <w:num w:numId="43">
    <w:abstractNumId w:val="9"/>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proofState w:spelling="clean" w:grammar="clean"/>
  <w:defaultTabStop w:val="720"/>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04BE8"/>
    <w:rsid w:val="00011508"/>
    <w:rsid w:val="000128AC"/>
    <w:rsid w:val="00021CF7"/>
    <w:rsid w:val="000229A7"/>
    <w:rsid w:val="000267DB"/>
    <w:rsid w:val="000357F7"/>
    <w:rsid w:val="00036D1A"/>
    <w:rsid w:val="00040B19"/>
    <w:rsid w:val="00041F67"/>
    <w:rsid w:val="00046312"/>
    <w:rsid w:val="000550BE"/>
    <w:rsid w:val="00094B26"/>
    <w:rsid w:val="000A3139"/>
    <w:rsid w:val="000E20CE"/>
    <w:rsid w:val="000E44A3"/>
    <w:rsid w:val="000F0EA5"/>
    <w:rsid w:val="001019A4"/>
    <w:rsid w:val="001100F2"/>
    <w:rsid w:val="00113F7C"/>
    <w:rsid w:val="00135C1B"/>
    <w:rsid w:val="001367CD"/>
    <w:rsid w:val="00143035"/>
    <w:rsid w:val="001435CA"/>
    <w:rsid w:val="00144E48"/>
    <w:rsid w:val="001629F3"/>
    <w:rsid w:val="00164D11"/>
    <w:rsid w:val="00176623"/>
    <w:rsid w:val="00177703"/>
    <w:rsid w:val="00187106"/>
    <w:rsid w:val="00190D1E"/>
    <w:rsid w:val="001C0310"/>
    <w:rsid w:val="001C6B05"/>
    <w:rsid w:val="001D039B"/>
    <w:rsid w:val="001E38C0"/>
    <w:rsid w:val="001F546E"/>
    <w:rsid w:val="00225ED3"/>
    <w:rsid w:val="0022764B"/>
    <w:rsid w:val="00256AF7"/>
    <w:rsid w:val="00260E60"/>
    <w:rsid w:val="00266B9E"/>
    <w:rsid w:val="00273E43"/>
    <w:rsid w:val="00276356"/>
    <w:rsid w:val="002A23D1"/>
    <w:rsid w:val="002A6B21"/>
    <w:rsid w:val="002B314A"/>
    <w:rsid w:val="002B7EE1"/>
    <w:rsid w:val="002C1BF3"/>
    <w:rsid w:val="002D2EFF"/>
    <w:rsid w:val="002D51EB"/>
    <w:rsid w:val="002F40D7"/>
    <w:rsid w:val="00306533"/>
    <w:rsid w:val="003148B1"/>
    <w:rsid w:val="003220A5"/>
    <w:rsid w:val="003220AD"/>
    <w:rsid w:val="00325C2A"/>
    <w:rsid w:val="003372D1"/>
    <w:rsid w:val="0034054D"/>
    <w:rsid w:val="003451B5"/>
    <w:rsid w:val="00347F57"/>
    <w:rsid w:val="00386703"/>
    <w:rsid w:val="0038720B"/>
    <w:rsid w:val="003A1C37"/>
    <w:rsid w:val="003B09D4"/>
    <w:rsid w:val="003B4A93"/>
    <w:rsid w:val="003B516C"/>
    <w:rsid w:val="003B73E4"/>
    <w:rsid w:val="003C2D8C"/>
    <w:rsid w:val="003D1060"/>
    <w:rsid w:val="003E1904"/>
    <w:rsid w:val="003F513C"/>
    <w:rsid w:val="00415217"/>
    <w:rsid w:val="00421A1B"/>
    <w:rsid w:val="00423B73"/>
    <w:rsid w:val="00424EAE"/>
    <w:rsid w:val="00425BF7"/>
    <w:rsid w:val="004316AC"/>
    <w:rsid w:val="00472479"/>
    <w:rsid w:val="004730BD"/>
    <w:rsid w:val="00476889"/>
    <w:rsid w:val="004833C0"/>
    <w:rsid w:val="00493BC5"/>
    <w:rsid w:val="004A4CC7"/>
    <w:rsid w:val="004B3335"/>
    <w:rsid w:val="004B4E81"/>
    <w:rsid w:val="004C28CB"/>
    <w:rsid w:val="004C6C41"/>
    <w:rsid w:val="004C7561"/>
    <w:rsid w:val="0051378E"/>
    <w:rsid w:val="00514108"/>
    <w:rsid w:val="00514ED0"/>
    <w:rsid w:val="00533DB2"/>
    <w:rsid w:val="00541DFE"/>
    <w:rsid w:val="00546603"/>
    <w:rsid w:val="00563AFA"/>
    <w:rsid w:val="00563E3B"/>
    <w:rsid w:val="00566D7D"/>
    <w:rsid w:val="00581DF0"/>
    <w:rsid w:val="005828EE"/>
    <w:rsid w:val="00585AD4"/>
    <w:rsid w:val="005A6F99"/>
    <w:rsid w:val="005B3377"/>
    <w:rsid w:val="005B669A"/>
    <w:rsid w:val="005D0F97"/>
    <w:rsid w:val="005E58B8"/>
    <w:rsid w:val="00605486"/>
    <w:rsid w:val="00631F4F"/>
    <w:rsid w:val="00662B2E"/>
    <w:rsid w:val="00671B23"/>
    <w:rsid w:val="006866D0"/>
    <w:rsid w:val="006960AE"/>
    <w:rsid w:val="00697C43"/>
    <w:rsid w:val="006B3A57"/>
    <w:rsid w:val="006C55F1"/>
    <w:rsid w:val="006E0FCF"/>
    <w:rsid w:val="00701C11"/>
    <w:rsid w:val="00705D17"/>
    <w:rsid w:val="00713C86"/>
    <w:rsid w:val="00715422"/>
    <w:rsid w:val="0071665F"/>
    <w:rsid w:val="007255A9"/>
    <w:rsid w:val="00735B26"/>
    <w:rsid w:val="007379C6"/>
    <w:rsid w:val="00743C2F"/>
    <w:rsid w:val="0074683F"/>
    <w:rsid w:val="00760939"/>
    <w:rsid w:val="007618DC"/>
    <w:rsid w:val="00765300"/>
    <w:rsid w:val="00765848"/>
    <w:rsid w:val="00767045"/>
    <w:rsid w:val="0079362D"/>
    <w:rsid w:val="007A6E83"/>
    <w:rsid w:val="007B2600"/>
    <w:rsid w:val="007B3BD5"/>
    <w:rsid w:val="007B7794"/>
    <w:rsid w:val="007C0CF9"/>
    <w:rsid w:val="007C685D"/>
    <w:rsid w:val="007D71EA"/>
    <w:rsid w:val="007F2D82"/>
    <w:rsid w:val="0082580A"/>
    <w:rsid w:val="00840676"/>
    <w:rsid w:val="0084466C"/>
    <w:rsid w:val="00845479"/>
    <w:rsid w:val="00846802"/>
    <w:rsid w:val="00852C2B"/>
    <w:rsid w:val="00852E1F"/>
    <w:rsid w:val="008546DA"/>
    <w:rsid w:val="00860D7E"/>
    <w:rsid w:val="00861EEE"/>
    <w:rsid w:val="00862026"/>
    <w:rsid w:val="00867515"/>
    <w:rsid w:val="00871924"/>
    <w:rsid w:val="008830A2"/>
    <w:rsid w:val="0088413B"/>
    <w:rsid w:val="00892734"/>
    <w:rsid w:val="00894BAE"/>
    <w:rsid w:val="008C0C62"/>
    <w:rsid w:val="008C2AA2"/>
    <w:rsid w:val="008E5616"/>
    <w:rsid w:val="0090519A"/>
    <w:rsid w:val="00910604"/>
    <w:rsid w:val="009266BF"/>
    <w:rsid w:val="0093243A"/>
    <w:rsid w:val="009355A6"/>
    <w:rsid w:val="00940210"/>
    <w:rsid w:val="00941BED"/>
    <w:rsid w:val="00957D4E"/>
    <w:rsid w:val="00960D39"/>
    <w:rsid w:val="00984DD5"/>
    <w:rsid w:val="009A67C3"/>
    <w:rsid w:val="009E3912"/>
    <w:rsid w:val="009F1CDC"/>
    <w:rsid w:val="009F29E9"/>
    <w:rsid w:val="009F2C20"/>
    <w:rsid w:val="00A04BC3"/>
    <w:rsid w:val="00A06BFD"/>
    <w:rsid w:val="00A072AC"/>
    <w:rsid w:val="00A076BF"/>
    <w:rsid w:val="00A11BAC"/>
    <w:rsid w:val="00A154D6"/>
    <w:rsid w:val="00A20A9F"/>
    <w:rsid w:val="00A224BF"/>
    <w:rsid w:val="00A2707D"/>
    <w:rsid w:val="00A365FC"/>
    <w:rsid w:val="00A41B12"/>
    <w:rsid w:val="00A52EF0"/>
    <w:rsid w:val="00A70453"/>
    <w:rsid w:val="00A81165"/>
    <w:rsid w:val="00A828AF"/>
    <w:rsid w:val="00A8705C"/>
    <w:rsid w:val="00A92CBC"/>
    <w:rsid w:val="00A94241"/>
    <w:rsid w:val="00A96977"/>
    <w:rsid w:val="00A9717D"/>
    <w:rsid w:val="00AA0351"/>
    <w:rsid w:val="00AA49CC"/>
    <w:rsid w:val="00AC1AD6"/>
    <w:rsid w:val="00AD3D4A"/>
    <w:rsid w:val="00AE35A1"/>
    <w:rsid w:val="00AF4EDA"/>
    <w:rsid w:val="00AF775C"/>
    <w:rsid w:val="00B009BE"/>
    <w:rsid w:val="00B04851"/>
    <w:rsid w:val="00B32177"/>
    <w:rsid w:val="00B4357A"/>
    <w:rsid w:val="00B4381B"/>
    <w:rsid w:val="00B43F5E"/>
    <w:rsid w:val="00B57F16"/>
    <w:rsid w:val="00B64CF8"/>
    <w:rsid w:val="00B7283B"/>
    <w:rsid w:val="00B75723"/>
    <w:rsid w:val="00B82565"/>
    <w:rsid w:val="00B96D92"/>
    <w:rsid w:val="00B975D2"/>
    <w:rsid w:val="00BA5D65"/>
    <w:rsid w:val="00BC062A"/>
    <w:rsid w:val="00BC6CC5"/>
    <w:rsid w:val="00BD12CD"/>
    <w:rsid w:val="00BE15DC"/>
    <w:rsid w:val="00BE4787"/>
    <w:rsid w:val="00BF06EA"/>
    <w:rsid w:val="00BF1781"/>
    <w:rsid w:val="00BF7AAD"/>
    <w:rsid w:val="00C20C84"/>
    <w:rsid w:val="00C429F1"/>
    <w:rsid w:val="00C535C8"/>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B37A9"/>
    <w:rsid w:val="00CB3AA6"/>
    <w:rsid w:val="00CB48B3"/>
    <w:rsid w:val="00CB65B3"/>
    <w:rsid w:val="00CC711D"/>
    <w:rsid w:val="00CD369B"/>
    <w:rsid w:val="00D04571"/>
    <w:rsid w:val="00D11160"/>
    <w:rsid w:val="00D13105"/>
    <w:rsid w:val="00D135CD"/>
    <w:rsid w:val="00D145E4"/>
    <w:rsid w:val="00D14B34"/>
    <w:rsid w:val="00D20EED"/>
    <w:rsid w:val="00D2264C"/>
    <w:rsid w:val="00D2429C"/>
    <w:rsid w:val="00D332E6"/>
    <w:rsid w:val="00D41CB7"/>
    <w:rsid w:val="00D45C02"/>
    <w:rsid w:val="00D63976"/>
    <w:rsid w:val="00D67F10"/>
    <w:rsid w:val="00D72428"/>
    <w:rsid w:val="00D77E9F"/>
    <w:rsid w:val="00D851C4"/>
    <w:rsid w:val="00D94D25"/>
    <w:rsid w:val="00DB2052"/>
    <w:rsid w:val="00DD1A0A"/>
    <w:rsid w:val="00DD1AEE"/>
    <w:rsid w:val="00DE0CA8"/>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A66DD"/>
    <w:rsid w:val="00EA6D81"/>
    <w:rsid w:val="00EB2DFF"/>
    <w:rsid w:val="00EB3BF8"/>
    <w:rsid w:val="00EE189C"/>
    <w:rsid w:val="00EE23E2"/>
    <w:rsid w:val="00EE41AE"/>
    <w:rsid w:val="00F013ED"/>
    <w:rsid w:val="00F05A32"/>
    <w:rsid w:val="00F06DE5"/>
    <w:rsid w:val="00F41C20"/>
    <w:rsid w:val="00F50357"/>
    <w:rsid w:val="00F82077"/>
    <w:rsid w:val="00F852C6"/>
    <w:rsid w:val="00F90DE1"/>
    <w:rsid w:val="00F96C16"/>
    <w:rsid w:val="00FA4EB3"/>
    <w:rsid w:val="00FC13FE"/>
    <w:rsid w:val="00FC1F16"/>
    <w:rsid w:val="00FC65EA"/>
    <w:rsid w:val="00FC6698"/>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C4D2F-701D-42C9-894F-AF67A239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2</Pages>
  <Words>450</Words>
  <Characters>2253</Characters>
  <Application>Microsoft Office Word</Application>
  <DocSecurity>0</DocSecurity>
  <Lines>40</Lines>
  <Paragraphs>25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24</cp:revision>
  <cp:lastPrinted>2010-09-21T15:43:00Z</cp:lastPrinted>
  <dcterms:created xsi:type="dcterms:W3CDTF">2014-03-05T04:57:00Z</dcterms:created>
  <dcterms:modified xsi:type="dcterms:W3CDTF">2015-07-08T13:48:00Z</dcterms:modified>
</cp:coreProperties>
</file>