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2C1BF3" w:rsidP="00A36B22">
      <w:pPr>
        <w:pStyle w:val="Heading2"/>
        <w:spacing w:before="200"/>
        <w:rPr>
          <w:rFonts w:ascii="Times New Roman" w:hAnsi="Times New Roman" w:cs="Times New Roman"/>
        </w:rPr>
      </w:pPr>
      <w:r>
        <w:rPr>
          <w:rFonts w:ascii="Times New Roman" w:hAnsi="Times New Roman" w:cs="Times New Roman"/>
        </w:rPr>
        <w:t>Local Coordinating Board for Transit</w:t>
      </w:r>
    </w:p>
    <w:p w:rsidR="002C1BF3" w:rsidRDefault="002C1BF3">
      <w:pPr>
        <w:pStyle w:val="NoSpacing"/>
        <w:jc w:val="center"/>
        <w:rPr>
          <w:rFonts w:ascii="Times New Roman" w:hAnsi="Times New Roman" w:cs="Times New Roman"/>
        </w:rPr>
      </w:pPr>
    </w:p>
    <w:p w:rsidR="00273E43" w:rsidRDefault="00224D86">
      <w:pPr>
        <w:pStyle w:val="NoSpacing"/>
        <w:jc w:val="center"/>
        <w:rPr>
          <w:rFonts w:ascii="Times New Roman" w:hAnsi="Times New Roman" w:cs="Times New Roman"/>
        </w:rPr>
      </w:pPr>
      <w:r>
        <w:rPr>
          <w:rFonts w:ascii="Times New Roman" w:hAnsi="Times New Roman" w:cs="Times New Roman"/>
        </w:rPr>
        <w:t xml:space="preserve">1 September </w:t>
      </w:r>
      <w:r w:rsidR="003435C4">
        <w:rPr>
          <w:rFonts w:ascii="Times New Roman" w:hAnsi="Times New Roman" w:cs="Times New Roman"/>
        </w:rPr>
        <w:t>2011</w:t>
      </w:r>
    </w:p>
    <w:p w:rsidR="002C1BF3" w:rsidRDefault="003435C4">
      <w:pPr>
        <w:pStyle w:val="NoSpacing"/>
        <w:jc w:val="center"/>
        <w:rPr>
          <w:rFonts w:ascii="Times New Roman" w:hAnsi="Times New Roman" w:cs="Times New Roman"/>
        </w:rPr>
      </w:pPr>
      <w:r>
        <w:rPr>
          <w:rFonts w:ascii="Times New Roman" w:hAnsi="Times New Roman" w:cs="Times New Roman"/>
        </w:rPr>
        <w:t>2:30</w:t>
      </w:r>
      <w:r w:rsidR="002C1BF3">
        <w:rPr>
          <w:rFonts w:ascii="Times New Roman" w:hAnsi="Times New Roman" w:cs="Times New Roman"/>
        </w:rPr>
        <w:t xml:space="preserve"> p.m.</w:t>
      </w:r>
    </w:p>
    <w:p w:rsidR="002C1BF3" w:rsidRDefault="00651FFE">
      <w:pPr>
        <w:pStyle w:val="NoSpacing"/>
        <w:jc w:val="center"/>
        <w:rPr>
          <w:rFonts w:ascii="Times New Roman" w:hAnsi="Times New Roman" w:cs="Times New Roman"/>
        </w:rPr>
      </w:pPr>
      <w:r>
        <w:rPr>
          <w:rFonts w:ascii="Times New Roman" w:hAnsi="Times New Roman" w:cs="Times New Roman"/>
        </w:rPr>
        <w:t>City Utilities Transit Center Conference Room</w:t>
      </w:r>
    </w:p>
    <w:p w:rsidR="002C1BF3" w:rsidRDefault="00651FFE">
      <w:pPr>
        <w:pStyle w:val="NoSpacing"/>
        <w:jc w:val="center"/>
        <w:rPr>
          <w:rFonts w:ascii="Times New Roman" w:hAnsi="Times New Roman" w:cs="Times New Roman"/>
        </w:rPr>
      </w:pPr>
      <w:r>
        <w:rPr>
          <w:rFonts w:ascii="Times New Roman" w:hAnsi="Times New Roman" w:cs="Times New Roman"/>
        </w:rPr>
        <w:t>1505 Boonville</w:t>
      </w:r>
      <w:r w:rsidR="002C1BF3">
        <w:rPr>
          <w:rFonts w:ascii="Times New Roman" w:hAnsi="Times New Roman" w:cs="Times New Roman"/>
        </w:rPr>
        <w:t>, Springfield, Missouri</w:t>
      </w:r>
    </w:p>
    <w:p w:rsidR="002C1BF3" w:rsidRDefault="002C1BF3">
      <w:pPr>
        <w:pStyle w:val="NoSpacing"/>
        <w:jc w:val="center"/>
        <w:rPr>
          <w:rFonts w:ascii="Times New Roman" w:hAnsi="Times New Roman" w:cs="Times New Roman"/>
        </w:rPr>
      </w:pP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4788"/>
        <w:gridCol w:w="4788"/>
      </w:tblGrid>
      <w:tr w:rsidR="008E5616" w:rsidRPr="008E5616" w:rsidTr="008E5616">
        <w:trPr>
          <w:jc w:val="center"/>
        </w:trPr>
        <w:tc>
          <w:tcPr>
            <w:tcW w:w="4788" w:type="dxa"/>
            <w:tcBorders>
              <w:top w:val="nil"/>
              <w:left w:val="nil"/>
              <w:bottom w:val="nil"/>
              <w:right w:val="nil"/>
            </w:tcBorders>
            <w:shd w:val="clear" w:color="auto" w:fill="FFFFFF"/>
          </w:tcPr>
          <w:p w:rsidR="00C9752E" w:rsidRPr="008E5616" w:rsidRDefault="00651FFE" w:rsidP="00C9752E">
            <w:pPr>
              <w:spacing w:after="0" w:line="240" w:lineRule="auto"/>
              <w:rPr>
                <w:bCs/>
                <w:color w:val="406E8C"/>
              </w:rPr>
            </w:pPr>
            <w:r>
              <w:rPr>
                <w:bCs/>
                <w:color w:val="406E8C"/>
              </w:rPr>
              <w:t>J. Howard Fisk, Fisk Transportation</w:t>
            </w:r>
          </w:p>
        </w:tc>
        <w:tc>
          <w:tcPr>
            <w:tcW w:w="4788" w:type="dxa"/>
            <w:tcBorders>
              <w:top w:val="nil"/>
              <w:left w:val="nil"/>
              <w:bottom w:val="nil"/>
              <w:right w:val="nil"/>
            </w:tcBorders>
            <w:shd w:val="clear" w:color="auto" w:fill="FFFFFF"/>
          </w:tcPr>
          <w:p w:rsidR="009E3912" w:rsidRPr="008E5616" w:rsidRDefault="00BA17F1" w:rsidP="00BA17F1">
            <w:pPr>
              <w:spacing w:after="0" w:line="240" w:lineRule="auto"/>
              <w:rPr>
                <w:bCs/>
                <w:color w:val="406E8C"/>
              </w:rPr>
            </w:pPr>
            <w:r>
              <w:rPr>
                <w:bCs/>
                <w:color w:val="406E8C"/>
              </w:rPr>
              <w:t xml:space="preserve">Bill </w:t>
            </w:r>
            <w:proofErr w:type="spellStart"/>
            <w:r>
              <w:rPr>
                <w:bCs/>
                <w:color w:val="406E8C"/>
              </w:rPr>
              <w:t>Robenett</w:t>
            </w:r>
            <w:proofErr w:type="spellEnd"/>
            <w:r>
              <w:rPr>
                <w:bCs/>
                <w:color w:val="406E8C"/>
              </w:rPr>
              <w:t>, MoDOT</w:t>
            </w:r>
          </w:p>
        </w:tc>
      </w:tr>
      <w:tr w:rsidR="008E5616" w:rsidRPr="008E5616" w:rsidTr="008E5616">
        <w:trPr>
          <w:jc w:val="center"/>
        </w:trPr>
        <w:tc>
          <w:tcPr>
            <w:tcW w:w="4788" w:type="dxa"/>
            <w:tcBorders>
              <w:top w:val="nil"/>
              <w:left w:val="nil"/>
              <w:bottom w:val="nil"/>
              <w:right w:val="nil"/>
            </w:tcBorders>
            <w:shd w:val="clear" w:color="auto" w:fill="FFFFFF"/>
          </w:tcPr>
          <w:p w:rsidR="00C9752E" w:rsidRPr="008E5616" w:rsidRDefault="00651FFE">
            <w:pPr>
              <w:spacing w:after="0" w:line="240" w:lineRule="auto"/>
              <w:rPr>
                <w:bCs/>
                <w:color w:val="406E8C"/>
              </w:rPr>
            </w:pPr>
            <w:r>
              <w:rPr>
                <w:bCs/>
                <w:color w:val="406E8C"/>
              </w:rPr>
              <w:t>Diane Gallion, City Utilities Transit</w:t>
            </w:r>
          </w:p>
        </w:tc>
        <w:tc>
          <w:tcPr>
            <w:tcW w:w="4788" w:type="dxa"/>
            <w:tcBorders>
              <w:top w:val="nil"/>
              <w:left w:val="nil"/>
              <w:bottom w:val="nil"/>
              <w:right w:val="nil"/>
            </w:tcBorders>
            <w:shd w:val="clear" w:color="auto" w:fill="FFFFFF"/>
          </w:tcPr>
          <w:p w:rsidR="002C1BF3" w:rsidRPr="00C9752E" w:rsidRDefault="00BA17F1">
            <w:pPr>
              <w:spacing w:after="0" w:line="240" w:lineRule="auto"/>
              <w:rPr>
                <w:bCs/>
                <w:color w:val="406E8C"/>
              </w:rPr>
            </w:pPr>
            <w:r>
              <w:rPr>
                <w:bCs/>
                <w:color w:val="406E8C"/>
              </w:rPr>
              <w:t>Andrew Seiler, MoDOT Southwest District</w:t>
            </w:r>
          </w:p>
        </w:tc>
      </w:tr>
      <w:tr w:rsidR="003435C4" w:rsidRPr="008E5616" w:rsidTr="008E5616">
        <w:trPr>
          <w:jc w:val="center"/>
        </w:trPr>
        <w:tc>
          <w:tcPr>
            <w:tcW w:w="4788" w:type="dxa"/>
            <w:tcBorders>
              <w:top w:val="nil"/>
              <w:left w:val="nil"/>
              <w:bottom w:val="nil"/>
              <w:right w:val="nil"/>
            </w:tcBorders>
            <w:shd w:val="clear" w:color="auto" w:fill="FFFFFF"/>
          </w:tcPr>
          <w:p w:rsidR="003435C4" w:rsidRDefault="00224D86">
            <w:pPr>
              <w:spacing w:after="0" w:line="240" w:lineRule="auto"/>
              <w:rPr>
                <w:bCs/>
                <w:color w:val="406E8C"/>
              </w:rPr>
            </w:pPr>
            <w:r>
              <w:rPr>
                <w:bCs/>
                <w:color w:val="406E8C"/>
              </w:rPr>
              <w:t xml:space="preserve">Leslie </w:t>
            </w:r>
            <w:proofErr w:type="spellStart"/>
            <w:r>
              <w:rPr>
                <w:bCs/>
                <w:color w:val="406E8C"/>
              </w:rPr>
              <w:t>McCafferty</w:t>
            </w:r>
            <w:proofErr w:type="spellEnd"/>
            <w:r>
              <w:rPr>
                <w:bCs/>
                <w:color w:val="406E8C"/>
              </w:rPr>
              <w:t>, Burrell</w:t>
            </w:r>
          </w:p>
        </w:tc>
        <w:tc>
          <w:tcPr>
            <w:tcW w:w="4788" w:type="dxa"/>
            <w:tcBorders>
              <w:top w:val="nil"/>
              <w:left w:val="nil"/>
              <w:bottom w:val="nil"/>
              <w:right w:val="nil"/>
            </w:tcBorders>
            <w:shd w:val="clear" w:color="auto" w:fill="FFFFFF"/>
          </w:tcPr>
          <w:p w:rsidR="003435C4" w:rsidRPr="00C9752E" w:rsidRDefault="00BA17F1" w:rsidP="00BA17F1">
            <w:pPr>
              <w:spacing w:after="0" w:line="240" w:lineRule="auto"/>
              <w:rPr>
                <w:bCs/>
                <w:color w:val="406E8C"/>
              </w:rPr>
            </w:pPr>
            <w:r>
              <w:rPr>
                <w:bCs/>
                <w:color w:val="406E8C"/>
              </w:rPr>
              <w:t xml:space="preserve">Dave </w:t>
            </w:r>
            <w:proofErr w:type="spellStart"/>
            <w:r>
              <w:rPr>
                <w:bCs/>
                <w:color w:val="406E8C"/>
              </w:rPr>
              <w:t>Faucett</w:t>
            </w:r>
            <w:proofErr w:type="spellEnd"/>
            <w:r>
              <w:rPr>
                <w:bCs/>
                <w:color w:val="406E8C"/>
              </w:rPr>
              <w:t>, SMCOG</w:t>
            </w:r>
          </w:p>
        </w:tc>
      </w:tr>
      <w:tr w:rsidR="008D2E72" w:rsidRPr="008E5616" w:rsidTr="008E5616">
        <w:trPr>
          <w:jc w:val="center"/>
        </w:trPr>
        <w:tc>
          <w:tcPr>
            <w:tcW w:w="4788" w:type="dxa"/>
            <w:tcBorders>
              <w:top w:val="nil"/>
              <w:left w:val="nil"/>
              <w:bottom w:val="nil"/>
              <w:right w:val="nil"/>
            </w:tcBorders>
            <w:shd w:val="clear" w:color="auto" w:fill="FFFFFF"/>
          </w:tcPr>
          <w:p w:rsidR="008D2E72" w:rsidRDefault="00BA17F1" w:rsidP="008D2E72">
            <w:pPr>
              <w:spacing w:after="0" w:line="240" w:lineRule="auto"/>
              <w:rPr>
                <w:bCs/>
                <w:color w:val="406E8C"/>
              </w:rPr>
            </w:pPr>
            <w:r>
              <w:rPr>
                <w:bCs/>
                <w:color w:val="406E8C"/>
              </w:rPr>
              <w:t>Linda Starr, Springfield Workshop</w:t>
            </w:r>
          </w:p>
        </w:tc>
        <w:tc>
          <w:tcPr>
            <w:tcW w:w="4788" w:type="dxa"/>
            <w:tcBorders>
              <w:top w:val="nil"/>
              <w:left w:val="nil"/>
              <w:bottom w:val="nil"/>
              <w:right w:val="nil"/>
            </w:tcBorders>
            <w:shd w:val="clear" w:color="auto" w:fill="FFFFFF"/>
          </w:tcPr>
          <w:p w:rsidR="008D2E72" w:rsidRPr="00C9752E" w:rsidRDefault="00BA17F1">
            <w:pPr>
              <w:spacing w:after="0" w:line="240" w:lineRule="auto"/>
              <w:rPr>
                <w:bCs/>
                <w:color w:val="406E8C"/>
              </w:rPr>
            </w:pPr>
            <w:proofErr w:type="spellStart"/>
            <w:r>
              <w:rPr>
                <w:bCs/>
                <w:color w:val="406E8C"/>
              </w:rPr>
              <w:t>Cari</w:t>
            </w:r>
            <w:proofErr w:type="spellEnd"/>
            <w:r>
              <w:rPr>
                <w:bCs/>
                <w:color w:val="406E8C"/>
              </w:rPr>
              <w:t xml:space="preserve"> Wright, SCIL</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gridCol w:w="1470"/>
      </w:tblGrid>
      <w:tr w:rsidR="00A36B22" w:rsidTr="00A36B22">
        <w:trPr>
          <w:jc w:val="center"/>
        </w:trPr>
        <w:tc>
          <w:tcPr>
            <w:tcW w:w="0" w:type="auto"/>
            <w:tcBorders>
              <w:top w:val="nil"/>
              <w:left w:val="nil"/>
              <w:bottom w:val="nil"/>
              <w:right w:val="nil"/>
            </w:tcBorders>
            <w:shd w:val="clear" w:color="auto" w:fill="FFFFFF"/>
          </w:tcPr>
          <w:p w:rsidR="00A36B22" w:rsidRDefault="00A36B22" w:rsidP="008E5616">
            <w:pPr>
              <w:spacing w:after="0" w:line="240" w:lineRule="auto"/>
              <w:rPr>
                <w:b/>
                <w:bCs/>
                <w:color w:val="406E8C"/>
              </w:rPr>
            </w:pPr>
            <w:r>
              <w:rPr>
                <w:color w:val="406E8C"/>
              </w:rPr>
              <w:t>Natasha Longpine</w:t>
            </w:r>
          </w:p>
        </w:tc>
        <w:tc>
          <w:tcPr>
            <w:tcW w:w="0" w:type="auto"/>
            <w:tcBorders>
              <w:top w:val="nil"/>
              <w:left w:val="nil"/>
              <w:bottom w:val="nil"/>
              <w:right w:val="nil"/>
            </w:tcBorders>
            <w:shd w:val="clear" w:color="auto" w:fill="FFFFFF"/>
          </w:tcPr>
          <w:p w:rsidR="00A36B22" w:rsidRDefault="00A36B22" w:rsidP="008E5616">
            <w:pPr>
              <w:spacing w:after="0" w:line="240" w:lineRule="auto"/>
              <w:rPr>
                <w:color w:val="406E8C"/>
              </w:rPr>
            </w:pPr>
            <w:r>
              <w:rPr>
                <w:color w:val="406E8C"/>
              </w:rPr>
              <w:t>Curtis Owens</w:t>
            </w:r>
          </w:p>
        </w:tc>
      </w:tr>
    </w:tbl>
    <w:p w:rsidR="002C1BF3" w:rsidRDefault="002C1BF3">
      <w:pPr>
        <w:pStyle w:val="Heading3"/>
        <w:rPr>
          <w:rFonts w:ascii="Times New Roman" w:hAnsi="Times New Roman" w:cs="Times New Roman"/>
        </w:rPr>
      </w:pPr>
      <w:r>
        <w:rPr>
          <w:rFonts w:ascii="Times New Roman" w:hAnsi="Times New Roman" w:cs="Times New Roman"/>
        </w:rPr>
        <w:t>1. Welcome and Introductions</w:t>
      </w:r>
    </w:p>
    <w:p w:rsidR="002C1BF3" w:rsidRDefault="002C1BF3">
      <w:pPr>
        <w:rPr>
          <w:rFonts w:ascii="Times New Roman" w:hAnsi="Times New Roman" w:cs="Times New Roman"/>
        </w:rPr>
      </w:pPr>
      <w:r>
        <w:rPr>
          <w:rFonts w:ascii="Times New Roman" w:hAnsi="Times New Roman" w:cs="Times New Roman"/>
        </w:rPr>
        <w:t>Introductions were made of everyone in attendance.</w:t>
      </w:r>
    </w:p>
    <w:p w:rsidR="002C1BF3" w:rsidRDefault="002C1BF3">
      <w:pPr>
        <w:pStyle w:val="Heading3"/>
        <w:rPr>
          <w:rFonts w:ascii="Times New Roman" w:hAnsi="Times New Roman" w:cs="Times New Roman"/>
        </w:rPr>
      </w:pPr>
      <w:r>
        <w:rPr>
          <w:rFonts w:ascii="Times New Roman" w:hAnsi="Times New Roman" w:cs="Times New Roman"/>
        </w:rPr>
        <w:t xml:space="preserve">2. </w:t>
      </w:r>
      <w:r w:rsidR="004B0DC1">
        <w:rPr>
          <w:rFonts w:ascii="Times New Roman" w:hAnsi="Times New Roman" w:cs="Times New Roman"/>
        </w:rPr>
        <w:t>July 7</w:t>
      </w:r>
      <w:r w:rsidR="008D2E72">
        <w:rPr>
          <w:rFonts w:ascii="Times New Roman" w:hAnsi="Times New Roman" w:cs="Times New Roman"/>
        </w:rPr>
        <w:t>, 2011 Minutes</w:t>
      </w:r>
    </w:p>
    <w:p w:rsidR="00783C69" w:rsidRDefault="008D2E72" w:rsidP="008D2E72">
      <w:r>
        <w:t>L</w:t>
      </w:r>
      <w:r w:rsidR="00BA17F1">
        <w:t xml:space="preserve">eslie </w:t>
      </w:r>
      <w:proofErr w:type="spellStart"/>
      <w:r w:rsidR="00BA17F1">
        <w:t>McCafferty</w:t>
      </w:r>
      <w:proofErr w:type="spellEnd"/>
      <w:r w:rsidR="00BA17F1">
        <w:t xml:space="preserve"> </w:t>
      </w:r>
      <w:r>
        <w:t xml:space="preserve">made the motion to approve the </w:t>
      </w:r>
      <w:r w:rsidR="00BA17F1">
        <w:t>July 7</w:t>
      </w:r>
      <w:r>
        <w:t>, 2011 Meeting Minutes and Diane Gallion seconded.  The motion passed unanimously.</w:t>
      </w:r>
    </w:p>
    <w:p w:rsidR="000A3139" w:rsidRDefault="00273E43" w:rsidP="000A3139">
      <w:pPr>
        <w:pStyle w:val="Heading3"/>
        <w:rPr>
          <w:rFonts w:ascii="Times New Roman" w:hAnsi="Times New Roman" w:cs="Times New Roman"/>
        </w:rPr>
      </w:pPr>
      <w:r>
        <w:rPr>
          <w:rFonts w:ascii="Times New Roman" w:hAnsi="Times New Roman" w:cs="Times New Roman"/>
        </w:rPr>
        <w:t xml:space="preserve">3. </w:t>
      </w:r>
      <w:r w:rsidR="006B680F">
        <w:rPr>
          <w:rFonts w:ascii="Times New Roman" w:hAnsi="Times New Roman" w:cs="Times New Roman"/>
        </w:rPr>
        <w:t>Transit Coordination Plan update</w:t>
      </w:r>
    </w:p>
    <w:p w:rsidR="00C55381" w:rsidRDefault="004D4BCC" w:rsidP="006B680F">
      <w:pPr>
        <w:pStyle w:val="NoSpacing"/>
        <w:numPr>
          <w:ilvl w:val="0"/>
          <w:numId w:val="5"/>
        </w:numPr>
      </w:pPr>
      <w:r>
        <w:t xml:space="preserve">In this meeting </w:t>
      </w:r>
      <w:r w:rsidR="006B680F">
        <w:t xml:space="preserve">discussion was made about the </w:t>
      </w:r>
      <w:r w:rsidR="00C55381">
        <w:t xml:space="preserve">five year update process of the </w:t>
      </w:r>
      <w:r w:rsidR="006B680F">
        <w:t xml:space="preserve">OTO Transit Coordination Plan.  The </w:t>
      </w:r>
      <w:r w:rsidR="00C55381">
        <w:t xml:space="preserve">first step was the </w:t>
      </w:r>
      <w:r w:rsidR="006B680F">
        <w:t xml:space="preserve">LCB </w:t>
      </w:r>
      <w:r w:rsidR="00C55381">
        <w:t>review and</w:t>
      </w:r>
      <w:r w:rsidR="0096631E">
        <w:t xml:space="preserve"> update of the current </w:t>
      </w:r>
      <w:r w:rsidR="00C55381">
        <w:t xml:space="preserve">39 transit </w:t>
      </w:r>
      <w:r w:rsidR="006B680F">
        <w:t>providers and non-providers</w:t>
      </w:r>
      <w:r w:rsidR="00C55381">
        <w:t xml:space="preserve">. </w:t>
      </w:r>
      <w:r w:rsidR="00E47482">
        <w:t xml:space="preserve">The LCB reviewed </w:t>
      </w:r>
      <w:r w:rsidR="0096631E">
        <w:t>the providers listed</w:t>
      </w:r>
      <w:r w:rsidR="00E47482">
        <w:t xml:space="preserve"> determining the list is complete. Any new transit related agencies found throughout the update process will be added.</w:t>
      </w:r>
    </w:p>
    <w:p w:rsidR="00C32A4F" w:rsidRDefault="00E47482" w:rsidP="00C32A4F">
      <w:pPr>
        <w:pStyle w:val="NoSpacing"/>
        <w:numPr>
          <w:ilvl w:val="0"/>
          <w:numId w:val="5"/>
        </w:numPr>
      </w:pPr>
      <w:r>
        <w:t>The LCB reviewed the original surveys both providers and non-providers that was used in the previous Transit Coordination Plan. The LCB recommended that the survey be simplified</w:t>
      </w:r>
      <w:r w:rsidR="0098169E">
        <w:t xml:space="preserve"> and emailed for review. After the draft survey question are completed and online survey will be developed. </w:t>
      </w:r>
    </w:p>
    <w:p w:rsidR="00A36B22" w:rsidRDefault="00894B2A" w:rsidP="00C32A4F">
      <w:pPr>
        <w:pStyle w:val="NoSpacing"/>
        <w:numPr>
          <w:ilvl w:val="0"/>
          <w:numId w:val="5"/>
        </w:numPr>
      </w:pPr>
      <w:r>
        <w:t xml:space="preserve">The first meeting to be held on the plan update will probably </w:t>
      </w:r>
      <w:r w:rsidR="00C32A4F">
        <w:t xml:space="preserve">be scheduled the first week of November </w:t>
      </w:r>
      <w:r w:rsidR="004677D8">
        <w:t xml:space="preserve">2011. </w:t>
      </w:r>
      <w:r>
        <w:t xml:space="preserve">At this meeting transit providers and non-providers </w:t>
      </w:r>
      <w:r w:rsidR="004677D8">
        <w:t xml:space="preserve">will </w:t>
      </w:r>
      <w:r>
        <w:t xml:space="preserve">start the </w:t>
      </w:r>
      <w:r w:rsidR="00C32A4F">
        <w:t xml:space="preserve">Transit Coordination Plan </w:t>
      </w:r>
      <w:r>
        <w:t xml:space="preserve">five year </w:t>
      </w:r>
      <w:r w:rsidR="00C32A4F">
        <w:t>update.</w:t>
      </w:r>
    </w:p>
    <w:p w:rsidR="00A36B22" w:rsidRDefault="0098169E" w:rsidP="00A36B22">
      <w:pPr>
        <w:pStyle w:val="Heading3"/>
        <w:rPr>
          <w:rFonts w:ascii="Times New Roman" w:hAnsi="Times New Roman" w:cs="Times New Roman"/>
        </w:rPr>
      </w:pPr>
      <w:r>
        <w:rPr>
          <w:rFonts w:ascii="Times New Roman" w:hAnsi="Times New Roman" w:cs="Times New Roman"/>
        </w:rPr>
        <w:t>4</w:t>
      </w:r>
      <w:r w:rsidR="00A36B22" w:rsidRPr="00A36B22">
        <w:rPr>
          <w:rFonts w:ascii="Times New Roman" w:hAnsi="Times New Roman" w:cs="Times New Roman"/>
        </w:rPr>
        <w:t>. Other Business</w:t>
      </w:r>
    </w:p>
    <w:p w:rsidR="00EC10BD" w:rsidRPr="00215F4E" w:rsidRDefault="00EC10BD" w:rsidP="00C32A4F">
      <w:pPr>
        <w:rPr>
          <w:rFonts w:asciiTheme="majorHAnsi" w:hAnsiTheme="majorHAnsi" w:cs="Arial"/>
        </w:rPr>
      </w:pPr>
      <w:r w:rsidRPr="00215F4E">
        <w:rPr>
          <w:rFonts w:asciiTheme="majorHAnsi" w:hAnsiTheme="majorHAnsi" w:cs="Arial"/>
        </w:rPr>
        <w:lastRenderedPageBreak/>
        <w:t>O</w:t>
      </w:r>
      <w:r w:rsidR="004677D8" w:rsidRPr="00215F4E">
        <w:rPr>
          <w:rFonts w:asciiTheme="majorHAnsi" w:hAnsiTheme="majorHAnsi" w:cs="Arial"/>
        </w:rPr>
        <w:t>TO’s o</w:t>
      </w:r>
      <w:r w:rsidRPr="00215F4E">
        <w:rPr>
          <w:rFonts w:asciiTheme="majorHAnsi" w:hAnsiTheme="majorHAnsi" w:cs="Arial"/>
        </w:rPr>
        <w:t>ffice</w:t>
      </w:r>
      <w:r w:rsidR="004677D8" w:rsidRPr="00215F4E">
        <w:rPr>
          <w:rFonts w:asciiTheme="majorHAnsi" w:hAnsiTheme="majorHAnsi" w:cs="Arial"/>
        </w:rPr>
        <w:t xml:space="preserve"> r</w:t>
      </w:r>
      <w:r w:rsidRPr="00215F4E">
        <w:rPr>
          <w:rFonts w:asciiTheme="majorHAnsi" w:hAnsiTheme="majorHAnsi" w:cs="Arial"/>
        </w:rPr>
        <w:t>elocation</w:t>
      </w:r>
      <w:r w:rsidR="004677D8" w:rsidRPr="00215F4E">
        <w:rPr>
          <w:rFonts w:asciiTheme="majorHAnsi" w:hAnsiTheme="majorHAnsi" w:cs="Arial"/>
        </w:rPr>
        <w:t xml:space="preserve"> to the Holland Building was added to the agenda</w:t>
      </w:r>
      <w:r w:rsidRPr="00215F4E">
        <w:rPr>
          <w:rFonts w:asciiTheme="majorHAnsi" w:hAnsiTheme="majorHAnsi" w:cs="Arial"/>
        </w:rPr>
        <w:t>.</w:t>
      </w:r>
    </w:p>
    <w:p w:rsidR="000B0D2A" w:rsidRPr="000B0D2A" w:rsidRDefault="00EC10BD" w:rsidP="000B0D2A">
      <w:pPr>
        <w:pStyle w:val="ListParagraph"/>
        <w:numPr>
          <w:ilvl w:val="0"/>
          <w:numId w:val="6"/>
        </w:numPr>
      </w:pPr>
      <w:r w:rsidRPr="000B0D2A">
        <w:rPr>
          <w:rFonts w:asciiTheme="majorHAnsi" w:hAnsiTheme="majorHAnsi"/>
        </w:rPr>
        <w:t xml:space="preserve">The LCB </w:t>
      </w:r>
      <w:r w:rsidR="004677D8" w:rsidRPr="000B0D2A">
        <w:rPr>
          <w:rFonts w:asciiTheme="majorHAnsi" w:hAnsiTheme="majorHAnsi"/>
        </w:rPr>
        <w:t>was informed of the OTO office relocation. It was recommended by Chairman J. Howard Fisk that future LCB meeting should be held at the new location as soon as the new office space meeting room is available.</w:t>
      </w:r>
    </w:p>
    <w:p w:rsidR="000B0D2A" w:rsidRPr="000B0D2A" w:rsidRDefault="00215F4E" w:rsidP="000B0D2A">
      <w:pPr>
        <w:pStyle w:val="ListParagraph"/>
        <w:numPr>
          <w:ilvl w:val="0"/>
          <w:numId w:val="6"/>
        </w:numPr>
      </w:pPr>
      <w:r w:rsidRPr="000B0D2A">
        <w:rPr>
          <w:rFonts w:asciiTheme="majorHAnsi" w:hAnsiTheme="majorHAnsi" w:cs="Arial"/>
        </w:rPr>
        <w:t xml:space="preserve">The Holland Building is located at </w:t>
      </w:r>
      <w:r w:rsidRPr="000B0D2A">
        <w:rPr>
          <w:rFonts w:asciiTheme="majorHAnsi" w:hAnsiTheme="majorHAnsi" w:cs="Arial"/>
          <w:color w:val="000000"/>
        </w:rPr>
        <w:t>205 Park Central East, Springfield, MO 65806</w:t>
      </w:r>
      <w:r w:rsidRPr="000B0D2A">
        <w:rPr>
          <w:rFonts w:asciiTheme="majorHAnsi" w:hAnsiTheme="majorHAnsi" w:cs="Arial"/>
        </w:rPr>
        <w:t xml:space="preserve">. The </w:t>
      </w:r>
      <w:r w:rsidR="000B0D2A">
        <w:rPr>
          <w:rFonts w:asciiTheme="majorHAnsi" w:hAnsiTheme="majorHAnsi" w:cs="Arial"/>
        </w:rPr>
        <w:t>OTO o</w:t>
      </w:r>
      <w:r w:rsidRPr="000B0D2A">
        <w:rPr>
          <w:rFonts w:asciiTheme="majorHAnsi" w:hAnsiTheme="majorHAnsi" w:cs="Arial"/>
        </w:rPr>
        <w:t>ffices will be located on the 2</w:t>
      </w:r>
      <w:r w:rsidRPr="000B0D2A">
        <w:rPr>
          <w:rFonts w:asciiTheme="majorHAnsi" w:hAnsiTheme="majorHAnsi" w:cs="Arial"/>
          <w:vertAlign w:val="superscript"/>
        </w:rPr>
        <w:t>nd</w:t>
      </w:r>
      <w:r w:rsidRPr="000B0D2A">
        <w:rPr>
          <w:rFonts w:asciiTheme="majorHAnsi" w:hAnsiTheme="majorHAnsi" w:cs="Arial"/>
        </w:rPr>
        <w:t xml:space="preserve"> floor </w:t>
      </w:r>
      <w:r w:rsidR="000B0D2A">
        <w:rPr>
          <w:rFonts w:asciiTheme="majorHAnsi" w:hAnsiTheme="majorHAnsi" w:cs="Arial"/>
        </w:rPr>
        <w:t xml:space="preserve">and </w:t>
      </w:r>
      <w:r w:rsidRPr="000B0D2A">
        <w:rPr>
          <w:rFonts w:asciiTheme="majorHAnsi" w:hAnsiTheme="majorHAnsi" w:cs="Arial"/>
        </w:rPr>
        <w:t>accessible by elevator or stair case.</w:t>
      </w:r>
    </w:p>
    <w:p w:rsidR="00215F4E" w:rsidRPr="000B0D2A" w:rsidRDefault="000B0D2A" w:rsidP="00C32A4F">
      <w:pPr>
        <w:pStyle w:val="ListParagraph"/>
        <w:numPr>
          <w:ilvl w:val="0"/>
          <w:numId w:val="6"/>
        </w:numPr>
        <w:rPr>
          <w:rFonts w:asciiTheme="majorHAnsi" w:hAnsiTheme="majorHAnsi"/>
        </w:rPr>
      </w:pPr>
      <w:r>
        <w:t>The next meeting will likely be scheduled in the first week of November and will be official</w:t>
      </w:r>
      <w:r w:rsidR="00410ABD">
        <w:t xml:space="preserve">ly the first </w:t>
      </w:r>
      <w:r>
        <w:t>meeting for the Transit Coordination Plan update.</w:t>
      </w:r>
    </w:p>
    <w:p w:rsidR="00273E43" w:rsidRDefault="0098169E" w:rsidP="00273E43">
      <w:pPr>
        <w:pStyle w:val="Heading3"/>
        <w:rPr>
          <w:rFonts w:ascii="Times New Roman" w:hAnsi="Times New Roman" w:cs="Times New Roman"/>
        </w:rPr>
      </w:pPr>
      <w:r>
        <w:rPr>
          <w:rFonts w:ascii="Times New Roman" w:hAnsi="Times New Roman" w:cs="Times New Roman"/>
        </w:rPr>
        <w:t>5</w:t>
      </w:r>
      <w:r w:rsidR="009E548D">
        <w:rPr>
          <w:rFonts w:ascii="Times New Roman" w:hAnsi="Times New Roman" w:cs="Times New Roman"/>
        </w:rPr>
        <w:t xml:space="preserve">. </w:t>
      </w:r>
      <w:r w:rsidR="00651FFE">
        <w:rPr>
          <w:rFonts w:ascii="Times New Roman" w:hAnsi="Times New Roman" w:cs="Times New Roman"/>
        </w:rPr>
        <w:t>Adjourn</w:t>
      </w:r>
    </w:p>
    <w:p w:rsidR="004677D8" w:rsidRPr="004677D8" w:rsidRDefault="004677D8" w:rsidP="004677D8"/>
    <w:sectPr w:rsidR="004677D8" w:rsidRPr="004677D8" w:rsidSect="002C1BF3">
      <w:headerReference w:type="default" r:id="rId7"/>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EA5" w:rsidRDefault="00E64EA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64EA5" w:rsidRDefault="00E64EA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A5" w:rsidRDefault="00E64EA5">
    <w:pPr>
      <w:pStyle w:val="Footer"/>
      <w:rPr>
        <w:rFonts w:ascii="Times New Roman" w:hAnsi="Times New Roman" w:cs="Times New Roman"/>
      </w:rPr>
    </w:pPr>
    <w:r w:rsidRPr="0024170C">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Pr>
        <w:rFonts w:ascii="Times New Roman" w:hAnsi="Times New Roman" w:cs="Times New Roman"/>
      </w:rPr>
      <w:t>LCB for Transit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10ABD">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1 September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EA5" w:rsidRDefault="00E64EA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64EA5" w:rsidRDefault="00E64EA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A5" w:rsidRDefault="00E64EA5">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E64EA5" w:rsidRDefault="00E64EA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37642BFB"/>
    <w:multiLevelType w:val="hybridMultilevel"/>
    <w:tmpl w:val="ABBCE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43BBC"/>
    <w:multiLevelType w:val="hybridMultilevel"/>
    <w:tmpl w:val="C94C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175D7"/>
    <w:multiLevelType w:val="hybridMultilevel"/>
    <w:tmpl w:val="ABBCE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42544"/>
    <w:multiLevelType w:val="hybridMultilevel"/>
    <w:tmpl w:val="92986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953E2"/>
    <w:multiLevelType w:val="hybridMultilevel"/>
    <w:tmpl w:val="A86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A3139"/>
    <w:rsid w:val="000B0D2A"/>
    <w:rsid w:val="001367CD"/>
    <w:rsid w:val="00215F4E"/>
    <w:rsid w:val="00224D86"/>
    <w:rsid w:val="00234C1A"/>
    <w:rsid w:val="0024170C"/>
    <w:rsid w:val="002470D9"/>
    <w:rsid w:val="00267B37"/>
    <w:rsid w:val="00273E43"/>
    <w:rsid w:val="002A00F9"/>
    <w:rsid w:val="002C1BF3"/>
    <w:rsid w:val="002D51EB"/>
    <w:rsid w:val="003148B1"/>
    <w:rsid w:val="003435C4"/>
    <w:rsid w:val="00396CFD"/>
    <w:rsid w:val="003D152C"/>
    <w:rsid w:val="00410ABD"/>
    <w:rsid w:val="004677D8"/>
    <w:rsid w:val="004B0DC1"/>
    <w:rsid w:val="004D4BCC"/>
    <w:rsid w:val="005A1BC4"/>
    <w:rsid w:val="00651FFE"/>
    <w:rsid w:val="006B680F"/>
    <w:rsid w:val="00783C69"/>
    <w:rsid w:val="0079362D"/>
    <w:rsid w:val="007B2600"/>
    <w:rsid w:val="007F06ED"/>
    <w:rsid w:val="00845479"/>
    <w:rsid w:val="00846802"/>
    <w:rsid w:val="00861EEE"/>
    <w:rsid w:val="00894B2A"/>
    <w:rsid w:val="008D2E72"/>
    <w:rsid w:val="008E5616"/>
    <w:rsid w:val="0096631E"/>
    <w:rsid w:val="0098169E"/>
    <w:rsid w:val="009E3912"/>
    <w:rsid w:val="009E548D"/>
    <w:rsid w:val="009F29E9"/>
    <w:rsid w:val="00A36B22"/>
    <w:rsid w:val="00A92CBC"/>
    <w:rsid w:val="00A96977"/>
    <w:rsid w:val="00AF4EDA"/>
    <w:rsid w:val="00B975D2"/>
    <w:rsid w:val="00BA17F1"/>
    <w:rsid w:val="00C26185"/>
    <w:rsid w:val="00C32A4F"/>
    <w:rsid w:val="00C55381"/>
    <w:rsid w:val="00C9752E"/>
    <w:rsid w:val="00CA3F3B"/>
    <w:rsid w:val="00CA70B1"/>
    <w:rsid w:val="00CB3AA6"/>
    <w:rsid w:val="00D11160"/>
    <w:rsid w:val="00D67F10"/>
    <w:rsid w:val="00D91B0E"/>
    <w:rsid w:val="00E47482"/>
    <w:rsid w:val="00E64EA5"/>
    <w:rsid w:val="00EC10BD"/>
    <w:rsid w:val="00FC1F16"/>
    <w:rsid w:val="00FE0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uiPriority w:val="99"/>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358</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cowens</cp:lastModifiedBy>
  <cp:revision>15</cp:revision>
  <cp:lastPrinted>2011-09-01T18:31:00Z</cp:lastPrinted>
  <dcterms:created xsi:type="dcterms:W3CDTF">2011-09-01T18:32:00Z</dcterms:created>
  <dcterms:modified xsi:type="dcterms:W3CDTF">2011-09-02T15:49:00Z</dcterms:modified>
</cp:coreProperties>
</file>