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B050DB">
      <w:pPr>
        <w:pStyle w:val="NoSpacing"/>
        <w:jc w:val="center"/>
        <w:rPr>
          <w:rFonts w:ascii="Times New Roman" w:hAnsi="Times New Roman" w:cs="Times New Roman"/>
        </w:rPr>
      </w:pPr>
      <w:r>
        <w:rPr>
          <w:rFonts w:ascii="Times New Roman" w:hAnsi="Times New Roman" w:cs="Times New Roman"/>
        </w:rPr>
        <w:t>November 4</w:t>
      </w:r>
      <w:r w:rsidR="00715422">
        <w:rPr>
          <w:rFonts w:ascii="Times New Roman" w:hAnsi="Times New Roman" w:cs="Times New Roman"/>
        </w:rPr>
        <w:t>, 2015</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2340"/>
        <w:gridCol w:w="1800"/>
      </w:tblGrid>
      <w:tr w:rsidR="00743C2F" w:rsidRPr="008E5616" w:rsidTr="00FE632C">
        <w:trPr>
          <w:jc w:val="center"/>
        </w:trPr>
        <w:tc>
          <w:tcPr>
            <w:tcW w:w="2340" w:type="dxa"/>
            <w:shd w:val="clear" w:color="auto" w:fill="FFFFFF"/>
          </w:tcPr>
          <w:p w:rsidR="00743C2F" w:rsidRPr="000357F7" w:rsidRDefault="00B050DB" w:rsidP="00743C2F">
            <w:pPr>
              <w:spacing w:after="0" w:line="240" w:lineRule="auto"/>
              <w:rPr>
                <w:bCs/>
                <w:color w:val="406E8C"/>
              </w:rPr>
            </w:pPr>
            <w:proofErr w:type="spellStart"/>
            <w:r>
              <w:rPr>
                <w:bCs/>
                <w:color w:val="406E8C"/>
              </w:rPr>
              <w:t>Bre</w:t>
            </w:r>
            <w:proofErr w:type="spellEnd"/>
            <w:r>
              <w:rPr>
                <w:bCs/>
                <w:color w:val="406E8C"/>
              </w:rPr>
              <w:t xml:space="preserve"> Corbett</w:t>
            </w:r>
            <w:r w:rsidR="00FE632C">
              <w:rPr>
                <w:bCs/>
                <w:color w:val="406E8C"/>
              </w:rPr>
              <w:t xml:space="preserve"> (GUEST)</w:t>
            </w:r>
            <w:bookmarkStart w:id="0" w:name="_GoBack"/>
            <w:bookmarkEnd w:id="0"/>
          </w:p>
        </w:tc>
        <w:tc>
          <w:tcPr>
            <w:tcW w:w="1800" w:type="dxa"/>
            <w:shd w:val="clear" w:color="auto" w:fill="FFFFFF"/>
          </w:tcPr>
          <w:p w:rsidR="00743C2F" w:rsidRDefault="00B050DB" w:rsidP="00743C2F">
            <w:pPr>
              <w:spacing w:after="0" w:line="240" w:lineRule="auto"/>
              <w:rPr>
                <w:bCs/>
                <w:color w:val="406E8C"/>
              </w:rPr>
            </w:pPr>
            <w:r>
              <w:rPr>
                <w:bCs/>
                <w:color w:val="406E8C"/>
              </w:rPr>
              <w:t>Jeremy Parsons</w:t>
            </w:r>
          </w:p>
        </w:tc>
      </w:tr>
      <w:tr w:rsidR="00743C2F" w:rsidRPr="008E5616" w:rsidTr="00FE632C">
        <w:trPr>
          <w:jc w:val="center"/>
        </w:trPr>
        <w:tc>
          <w:tcPr>
            <w:tcW w:w="2340" w:type="dxa"/>
            <w:shd w:val="clear" w:color="auto" w:fill="FFFFFF"/>
          </w:tcPr>
          <w:p w:rsidR="00743C2F" w:rsidRDefault="00B050DB" w:rsidP="00743C2F">
            <w:pPr>
              <w:spacing w:after="0" w:line="240" w:lineRule="auto"/>
              <w:rPr>
                <w:bCs/>
                <w:color w:val="406E8C"/>
              </w:rPr>
            </w:pPr>
            <w:r>
              <w:rPr>
                <w:bCs/>
                <w:color w:val="406E8C"/>
              </w:rPr>
              <w:t>David Hutchison</w:t>
            </w:r>
          </w:p>
        </w:tc>
        <w:tc>
          <w:tcPr>
            <w:tcW w:w="1800" w:type="dxa"/>
            <w:shd w:val="clear" w:color="auto" w:fill="FFFFFF"/>
          </w:tcPr>
          <w:p w:rsidR="00743C2F" w:rsidRDefault="00B050DB" w:rsidP="00743C2F">
            <w:pPr>
              <w:spacing w:after="0" w:line="240" w:lineRule="auto"/>
              <w:rPr>
                <w:bCs/>
                <w:color w:val="406E8C"/>
              </w:rPr>
            </w:pPr>
            <w:r>
              <w:rPr>
                <w:bCs/>
                <w:color w:val="406E8C"/>
              </w:rPr>
              <w:t>Terry Whaley</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B050DB" w:rsidRDefault="00B050DB" w:rsidP="00715422">
            <w:pPr>
              <w:spacing w:after="0" w:line="240" w:lineRule="auto"/>
              <w:jc w:val="center"/>
              <w:rPr>
                <w:color w:val="406E8C"/>
              </w:rPr>
            </w:pPr>
            <w:r>
              <w:rPr>
                <w:color w:val="406E8C"/>
              </w:rPr>
              <w:t>Sara Fields</w:t>
            </w:r>
          </w:p>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B050DB">
        <w:rPr>
          <w:rFonts w:ascii="Times New Roman" w:hAnsi="Times New Roman" w:cs="Times New Roman"/>
        </w:rPr>
        <w:t>10:11</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B050DB" w:rsidP="00B050DB">
      <w:pPr>
        <w:ind w:left="720" w:hanging="720"/>
      </w:pPr>
      <w:r>
        <w:t>There was no quorum so the approval of the minutes was postponed to the next meeting.</w:t>
      </w:r>
    </w:p>
    <w:p w:rsidR="002A23D1" w:rsidRDefault="00871924" w:rsidP="000267DB">
      <w:pPr>
        <w:pStyle w:val="Heading3"/>
        <w:rPr>
          <w:rStyle w:val="SubtleEmphasis"/>
          <w:i w:val="0"/>
          <w:iCs w:val="0"/>
        </w:rPr>
      </w:pPr>
      <w:r>
        <w:t>2</w:t>
      </w:r>
      <w:r w:rsidR="00C84372">
        <w:t xml:space="preserve">. </w:t>
      </w:r>
      <w:r w:rsidR="0090519A">
        <w:t xml:space="preserve">Safety Education </w:t>
      </w:r>
      <w:r w:rsidR="00B050DB">
        <w:t>Toolbox</w:t>
      </w:r>
    </w:p>
    <w:p w:rsidR="009A6B91" w:rsidRDefault="00B050DB" w:rsidP="00910604">
      <w:r>
        <w:t xml:space="preserve">To develop the toolbox, it was thought to use the Let’s Go Smart website.  OTO has an OTO Wednesday feature that could be used to help write articles and get the word out about safety resources.  The site should also include links to </w:t>
      </w:r>
      <w:proofErr w:type="spellStart"/>
      <w:r>
        <w:t>SafeKids</w:t>
      </w:r>
      <w:proofErr w:type="spellEnd"/>
      <w:r>
        <w:t xml:space="preserve"> and other educator resources.  Discussion revolved around how to get this information into the hands of educators.  It was thought that the new educator hired to work with Barbara Lucks at the City of Springfield could help.</w:t>
      </w:r>
    </w:p>
    <w:p w:rsidR="009F2C20" w:rsidRDefault="008643A0" w:rsidP="009F2C20">
      <w:pPr>
        <w:pStyle w:val="Heading3"/>
      </w:pPr>
      <w:r>
        <w:t>3</w:t>
      </w:r>
      <w:r w:rsidR="006D12C8">
        <w:t>. OTO Bike/Ped Plan Update</w:t>
      </w:r>
    </w:p>
    <w:p w:rsidR="00A111FE" w:rsidRDefault="00B050DB" w:rsidP="00B050DB">
      <w:r>
        <w:t xml:space="preserve">Ms. Longpine reviewed the Goals and Actions for the new </w:t>
      </w:r>
      <w:proofErr w:type="spellStart"/>
      <w:r>
        <w:t>LRTP</w:t>
      </w:r>
      <w:proofErr w:type="spellEnd"/>
      <w:r>
        <w:t>.  Recommendations from the prior meeting had been incorporated and a few additional comments were made, including:</w:t>
      </w:r>
    </w:p>
    <w:p w:rsidR="00B050DB" w:rsidRDefault="00B050DB" w:rsidP="00B050DB">
      <w:r>
        <w:t>1.b</w:t>
      </w:r>
      <w:r>
        <w:tab/>
        <w:t>Add “and improve mobility.”</w:t>
      </w:r>
    </w:p>
    <w:p w:rsidR="00B050DB" w:rsidRDefault="00B050DB" w:rsidP="00B050DB">
      <w:r>
        <w:t>2.d</w:t>
      </w:r>
      <w:r>
        <w:tab/>
        <w:t>Rather than “Review land use plans in order to,” say “Make land use recommendations…”</w:t>
      </w:r>
    </w:p>
    <w:p w:rsidR="00B050DB" w:rsidRDefault="00B050DB" w:rsidP="00B050DB">
      <w:r>
        <w:lastRenderedPageBreak/>
        <w:t>4.b</w:t>
      </w:r>
      <w:r>
        <w:tab/>
        <w:t>“Review Roadway improvement projects for opportunities to provide for all modes of transportation”</w:t>
      </w:r>
    </w:p>
    <w:p w:rsidR="00B050DB" w:rsidRDefault="00B050DB" w:rsidP="00B050DB">
      <w:r>
        <w:t>4.d</w:t>
      </w:r>
      <w:r>
        <w:tab/>
        <w:t>Make it clear the intention is for h</w:t>
      </w:r>
      <w:r w:rsidR="005B357E">
        <w:t>igher frequency and fewer stops.</w:t>
      </w:r>
    </w:p>
    <w:p w:rsidR="005B357E" w:rsidRDefault="005B357E" w:rsidP="00B050DB">
      <w:r>
        <w:t>4.i</w:t>
      </w:r>
      <w:r>
        <w:tab/>
        <w:t>“Passenger rail” rather than be specific with “high speed.”</w:t>
      </w:r>
    </w:p>
    <w:p w:rsidR="005B357E" w:rsidRDefault="005B357E" w:rsidP="00B050DB">
      <w:r>
        <w:t>Other comments included rewording the Actions to be less passive in phrasing.</w:t>
      </w:r>
    </w:p>
    <w:p w:rsidR="005B357E" w:rsidRDefault="005B357E" w:rsidP="00B050DB">
      <w:r>
        <w:t>Additional discussion focused on the facilities map and what to add.</w:t>
      </w:r>
    </w:p>
    <w:p w:rsidR="005B357E" w:rsidRDefault="005B357E" w:rsidP="00B050DB">
      <w:r>
        <w:t xml:space="preserve">The City of Ozark is reactivating their trail group and have met with Terry Whaley of Ozark Greenways.  The City is looking at any needed ordinance changes and how to preserve unused railroad parcels.  The schools are expanding as well and provide opportunities for connection.  Longview Overpass would be the best place to cross 65 at the time it is connected.  </w:t>
      </w:r>
    </w:p>
    <w:p w:rsidR="005B357E" w:rsidRDefault="005B357E" w:rsidP="00B050DB">
      <w:r>
        <w:t>The City of Nixa is looking more at on-street connections.</w:t>
      </w:r>
    </w:p>
    <w:p w:rsidR="00A111FE" w:rsidRPr="00B050DB" w:rsidRDefault="00A111FE" w:rsidP="00B050DB">
      <w:pPr>
        <w:pStyle w:val="Heading3"/>
        <w:rPr>
          <w:rFonts w:ascii="Times New Roman" w:hAnsi="Times New Roman" w:cs="Times New Roman"/>
        </w:rPr>
      </w:pPr>
      <w:r>
        <w:rPr>
          <w:rStyle w:val="SubtleEmphasis"/>
          <w:i w:val="0"/>
          <w:iCs w:val="0"/>
        </w:rPr>
        <w:t>4</w:t>
      </w:r>
      <w:r w:rsidR="00CA4DD3">
        <w:rPr>
          <w:rStyle w:val="SubtleEmphasis"/>
          <w:i w:val="0"/>
          <w:iCs w:val="0"/>
        </w:rPr>
        <w:t xml:space="preserve">. </w:t>
      </w:r>
      <w:r w:rsidR="00EB2DFF">
        <w:rPr>
          <w:rStyle w:val="SubtleEmphasis"/>
          <w:i w:val="0"/>
          <w:iCs w:val="0"/>
        </w:rPr>
        <w:t>Adjourn</w:t>
      </w:r>
    </w:p>
    <w:p w:rsidR="00A111FE" w:rsidRPr="00701C11" w:rsidRDefault="00B050DB" w:rsidP="00CA4DD3">
      <w:pPr>
        <w:tabs>
          <w:tab w:val="left" w:pos="5190"/>
        </w:tabs>
      </w:pPr>
      <w:r>
        <w:t>The meeting adjourned at 11:31</w:t>
      </w:r>
      <w:r w:rsidR="00A111FE">
        <w:t>.</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FE632C">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B050DB">
      <w:rPr>
        <w:rFonts w:ascii="Times New Roman" w:hAnsi="Times New Roman" w:cs="Times New Roman"/>
      </w:rPr>
      <w:t>4 November</w:t>
    </w:r>
    <w:r w:rsidR="00715422">
      <w:rPr>
        <w:rFonts w:ascii="Times New Roman" w:hAnsi="Times New Roman" w:cs="Times New Roman"/>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57F7"/>
    <w:rsid w:val="00036D1A"/>
    <w:rsid w:val="00040B19"/>
    <w:rsid w:val="00041F67"/>
    <w:rsid w:val="00046312"/>
    <w:rsid w:val="000550BE"/>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6889"/>
    <w:rsid w:val="004833C0"/>
    <w:rsid w:val="00493BC5"/>
    <w:rsid w:val="004A4CC7"/>
    <w:rsid w:val="004B3335"/>
    <w:rsid w:val="004B4E81"/>
    <w:rsid w:val="004C06AC"/>
    <w:rsid w:val="004C28CB"/>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357E"/>
    <w:rsid w:val="005B669A"/>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11715"/>
    <w:rsid w:val="00F41C20"/>
    <w:rsid w:val="00F50357"/>
    <w:rsid w:val="00F82077"/>
    <w:rsid w:val="00F852C6"/>
    <w:rsid w:val="00F90DE1"/>
    <w:rsid w:val="00F96C16"/>
    <w:rsid w:val="00FA4EB3"/>
    <w:rsid w:val="00FC13FE"/>
    <w:rsid w:val="00FC1F16"/>
    <w:rsid w:val="00FC65EA"/>
    <w:rsid w:val="00FC6698"/>
    <w:rsid w:val="00FE632C"/>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19AB071"/>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287D-8A62-4196-B624-1928AD47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2</Pages>
  <Words>344</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34</cp:revision>
  <cp:lastPrinted>2010-09-21T15:43:00Z</cp:lastPrinted>
  <dcterms:created xsi:type="dcterms:W3CDTF">2014-03-05T04:57:00Z</dcterms:created>
  <dcterms:modified xsi:type="dcterms:W3CDTF">2016-03-02T14:32:00Z</dcterms:modified>
</cp:coreProperties>
</file>