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697C43">
      <w:pPr>
        <w:pStyle w:val="NoSpacing"/>
        <w:jc w:val="center"/>
        <w:rPr>
          <w:rFonts w:ascii="Times New Roman" w:hAnsi="Times New Roman" w:cs="Times New Roman"/>
        </w:rPr>
      </w:pPr>
      <w:r>
        <w:rPr>
          <w:rFonts w:ascii="Times New Roman" w:hAnsi="Times New Roman" w:cs="Times New Roman"/>
        </w:rPr>
        <w:t>November 6</w:t>
      </w:r>
      <w:r w:rsidR="00144E48">
        <w:rPr>
          <w:rFonts w:ascii="Times New Roman" w:hAnsi="Times New Roman" w:cs="Times New Roman"/>
        </w:rPr>
        <w:t>,</w:t>
      </w:r>
      <w:r w:rsidR="004316AC">
        <w:rPr>
          <w:rFonts w:ascii="Times New Roman" w:hAnsi="Times New Roman" w:cs="Times New Roman"/>
        </w:rPr>
        <w:t xml:space="preserve"> 2013</w:t>
      </w:r>
    </w:p>
    <w:p w:rsidR="002C1BF3" w:rsidRDefault="0034054D">
      <w:pPr>
        <w:pStyle w:val="NoSpacing"/>
        <w:jc w:val="center"/>
        <w:rPr>
          <w:rFonts w:ascii="Times New Roman" w:hAnsi="Times New Roman" w:cs="Times New Roman"/>
        </w:rPr>
      </w:pPr>
      <w:r>
        <w:rPr>
          <w:rFonts w:ascii="Times New Roman" w:hAnsi="Times New Roman" w:cs="Times New Roman"/>
        </w:rPr>
        <w:t>1</w:t>
      </w:r>
      <w:r w:rsidR="00144E48">
        <w:rPr>
          <w:rFonts w:ascii="Times New Roman" w:hAnsi="Times New Roman" w:cs="Times New Roman"/>
        </w:rPr>
        <w:t>0:00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E21F17" w:rsidRPr="008E5616" w:rsidTr="00144E48">
        <w:trPr>
          <w:jc w:val="center"/>
        </w:trPr>
        <w:tc>
          <w:tcPr>
            <w:tcW w:w="1910" w:type="dxa"/>
            <w:shd w:val="clear" w:color="auto" w:fill="FFFFFF"/>
          </w:tcPr>
          <w:p w:rsidR="00E21F17" w:rsidRPr="000357F7" w:rsidRDefault="00697C43" w:rsidP="00E867DF">
            <w:pPr>
              <w:spacing w:after="0" w:line="240" w:lineRule="auto"/>
              <w:rPr>
                <w:bCs/>
                <w:color w:val="406E8C"/>
              </w:rPr>
            </w:pPr>
            <w:r>
              <w:rPr>
                <w:bCs/>
                <w:color w:val="406E8C"/>
              </w:rPr>
              <w:t>David Brock</w:t>
            </w:r>
          </w:p>
        </w:tc>
        <w:tc>
          <w:tcPr>
            <w:tcW w:w="1790" w:type="dxa"/>
            <w:shd w:val="clear" w:color="auto" w:fill="FFFFFF"/>
          </w:tcPr>
          <w:p w:rsidR="00E21F17" w:rsidRPr="000357F7" w:rsidRDefault="00144E48" w:rsidP="001E38C0">
            <w:pPr>
              <w:spacing w:after="0" w:line="240" w:lineRule="auto"/>
              <w:rPr>
                <w:bCs/>
                <w:color w:val="406E8C"/>
              </w:rPr>
            </w:pPr>
            <w:r>
              <w:rPr>
                <w:bCs/>
                <w:color w:val="406E8C"/>
              </w:rPr>
              <w:t>Frank Miller</w:t>
            </w:r>
          </w:p>
        </w:tc>
      </w:tr>
      <w:tr w:rsidR="00144E48" w:rsidRPr="008E5616" w:rsidTr="00144E48">
        <w:trPr>
          <w:jc w:val="center"/>
        </w:trPr>
        <w:tc>
          <w:tcPr>
            <w:tcW w:w="1910" w:type="dxa"/>
            <w:shd w:val="clear" w:color="auto" w:fill="FFFFFF"/>
          </w:tcPr>
          <w:p w:rsidR="00144E48" w:rsidRDefault="00697C43" w:rsidP="00E867DF">
            <w:pPr>
              <w:spacing w:after="0" w:line="240" w:lineRule="auto"/>
              <w:rPr>
                <w:bCs/>
                <w:color w:val="406E8C"/>
              </w:rPr>
            </w:pPr>
            <w:r>
              <w:rPr>
                <w:bCs/>
                <w:color w:val="406E8C"/>
              </w:rPr>
              <w:t>Randy Brown</w:t>
            </w:r>
          </w:p>
        </w:tc>
        <w:tc>
          <w:tcPr>
            <w:tcW w:w="1790" w:type="dxa"/>
            <w:shd w:val="clear" w:color="auto" w:fill="FFFFFF"/>
          </w:tcPr>
          <w:p w:rsidR="00144E48" w:rsidRDefault="00697C43" w:rsidP="001E38C0">
            <w:pPr>
              <w:spacing w:after="0" w:line="240" w:lineRule="auto"/>
              <w:rPr>
                <w:bCs/>
                <w:color w:val="406E8C"/>
              </w:rPr>
            </w:pPr>
            <w:r>
              <w:rPr>
                <w:bCs/>
                <w:color w:val="406E8C"/>
              </w:rPr>
              <w:t>Shelia Schmitt</w:t>
            </w:r>
          </w:p>
        </w:tc>
      </w:tr>
      <w:tr w:rsidR="00144E48" w:rsidRPr="008E5616" w:rsidTr="00144E48">
        <w:trPr>
          <w:jc w:val="center"/>
        </w:trPr>
        <w:tc>
          <w:tcPr>
            <w:tcW w:w="1910" w:type="dxa"/>
            <w:shd w:val="clear" w:color="auto" w:fill="FFFFFF"/>
          </w:tcPr>
          <w:p w:rsidR="00144E48" w:rsidRDefault="00144E48" w:rsidP="00E867DF">
            <w:pPr>
              <w:spacing w:after="0" w:line="240" w:lineRule="auto"/>
              <w:rPr>
                <w:bCs/>
                <w:color w:val="406E8C"/>
              </w:rPr>
            </w:pPr>
            <w:r>
              <w:rPr>
                <w:bCs/>
                <w:color w:val="406E8C"/>
              </w:rPr>
              <w:t>David Hutchison</w:t>
            </w:r>
          </w:p>
        </w:tc>
        <w:tc>
          <w:tcPr>
            <w:tcW w:w="1790" w:type="dxa"/>
            <w:shd w:val="clear" w:color="auto" w:fill="FFFFFF"/>
          </w:tcPr>
          <w:p w:rsidR="00144E48" w:rsidRDefault="00697C43" w:rsidP="001E38C0">
            <w:pPr>
              <w:spacing w:after="0" w:line="240" w:lineRule="auto"/>
              <w:rPr>
                <w:bCs/>
                <w:color w:val="406E8C"/>
              </w:rPr>
            </w:pPr>
            <w:r>
              <w:rPr>
                <w:bCs/>
                <w:color w:val="406E8C"/>
              </w:rPr>
              <w:t>Dan Watts</w:t>
            </w:r>
          </w:p>
        </w:tc>
      </w:tr>
      <w:tr w:rsidR="00144E48" w:rsidRPr="008E5616" w:rsidTr="00144E48">
        <w:trPr>
          <w:jc w:val="center"/>
        </w:trPr>
        <w:tc>
          <w:tcPr>
            <w:tcW w:w="1910" w:type="dxa"/>
            <w:shd w:val="clear" w:color="auto" w:fill="FFFFFF"/>
          </w:tcPr>
          <w:p w:rsidR="00144E48" w:rsidRDefault="00144E48" w:rsidP="00E867DF">
            <w:pPr>
              <w:spacing w:after="0" w:line="240" w:lineRule="auto"/>
              <w:rPr>
                <w:bCs/>
                <w:color w:val="406E8C"/>
              </w:rPr>
            </w:pPr>
            <w:r>
              <w:rPr>
                <w:bCs/>
                <w:color w:val="406E8C"/>
              </w:rPr>
              <w:t>Joel Keller</w:t>
            </w:r>
          </w:p>
        </w:tc>
        <w:tc>
          <w:tcPr>
            <w:tcW w:w="1790" w:type="dxa"/>
            <w:shd w:val="clear" w:color="auto" w:fill="FFFFFF"/>
          </w:tcPr>
          <w:p w:rsidR="00144E48" w:rsidRDefault="00144E48" w:rsidP="001E38C0">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trPr>
          <w:jc w:val="center"/>
        </w:trPr>
        <w:tc>
          <w:tcPr>
            <w:tcW w:w="0" w:type="auto"/>
            <w:tcBorders>
              <w:top w:val="nil"/>
              <w:left w:val="nil"/>
              <w:bottom w:val="nil"/>
              <w:right w:val="nil"/>
            </w:tcBorders>
            <w:shd w:val="clear" w:color="auto" w:fill="FFFFFF"/>
          </w:tcPr>
          <w:p w:rsidR="00144E48" w:rsidRDefault="00144E48" w:rsidP="008E5616">
            <w:pPr>
              <w:spacing w:after="0" w:line="240" w:lineRule="auto"/>
              <w:rPr>
                <w:color w:val="406E8C"/>
              </w:rPr>
            </w:pPr>
            <w:r>
              <w:rPr>
                <w:color w:val="406E8C"/>
              </w:rPr>
              <w:t>Sara Fields</w:t>
            </w:r>
          </w:p>
          <w:p w:rsidR="00871924" w:rsidRPr="00701C11" w:rsidRDefault="009355A6" w:rsidP="008E5616">
            <w:pPr>
              <w:spacing w:after="0" w:line="240" w:lineRule="auto"/>
              <w:rPr>
                <w:color w:val="406E8C"/>
              </w:rPr>
            </w:pPr>
            <w:r>
              <w:rPr>
                <w:color w:val="406E8C"/>
              </w:rPr>
              <w:t>Natasha Longpine</w:t>
            </w:r>
          </w:p>
        </w:tc>
      </w:tr>
    </w:tbl>
    <w:p w:rsidR="00697C43" w:rsidRDefault="00697C43" w:rsidP="00697C43">
      <w:pPr>
        <w:pStyle w:val="Heading3"/>
        <w:rPr>
          <w:rFonts w:ascii="Times New Roman" w:hAnsi="Times New Roman" w:cs="Times New Roman"/>
        </w:rPr>
      </w:pPr>
      <w:r>
        <w:rPr>
          <w:rFonts w:ascii="Times New Roman" w:hAnsi="Times New Roman" w:cs="Times New Roman"/>
        </w:rPr>
        <w:t>Others Present</w:t>
      </w:r>
    </w:p>
    <w:tbl>
      <w:tblPr>
        <w:tblW w:w="0" w:type="auto"/>
        <w:jc w:val="center"/>
        <w:tblLook w:val="0000" w:firstRow="0" w:lastRow="0" w:firstColumn="0" w:lastColumn="0" w:noHBand="0" w:noVBand="0"/>
      </w:tblPr>
      <w:tblGrid>
        <w:gridCol w:w="1316"/>
      </w:tblGrid>
      <w:tr w:rsidR="00697C43" w:rsidTr="00A56A07">
        <w:trPr>
          <w:jc w:val="center"/>
        </w:trPr>
        <w:tc>
          <w:tcPr>
            <w:tcW w:w="0" w:type="auto"/>
            <w:tcBorders>
              <w:top w:val="nil"/>
              <w:left w:val="nil"/>
              <w:bottom w:val="nil"/>
              <w:right w:val="nil"/>
            </w:tcBorders>
            <w:shd w:val="clear" w:color="auto" w:fill="FFFFFF"/>
          </w:tcPr>
          <w:p w:rsidR="00697C43" w:rsidRPr="00701C11" w:rsidRDefault="00697C43" w:rsidP="00A56A07">
            <w:pPr>
              <w:spacing w:after="0" w:line="240" w:lineRule="auto"/>
              <w:rPr>
                <w:color w:val="406E8C"/>
              </w:rPr>
            </w:pPr>
            <w:r>
              <w:rPr>
                <w:color w:val="406E8C"/>
              </w:rPr>
              <w:t>Bob Rubino</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144E48">
        <w:rPr>
          <w:rFonts w:ascii="Times New Roman" w:hAnsi="Times New Roman" w:cs="Times New Roman"/>
        </w:rPr>
        <w:t>10:0</w:t>
      </w:r>
      <w:r w:rsidR="00697C43">
        <w:rPr>
          <w:rFonts w:ascii="Times New Roman" w:hAnsi="Times New Roman" w:cs="Times New Roman"/>
        </w:rPr>
        <w:t>3</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144E48" w:rsidP="003B09D4">
      <w:r>
        <w:t xml:space="preserve">The minutes from the </w:t>
      </w:r>
      <w:r w:rsidR="00DB2052">
        <w:t>September 4</w:t>
      </w:r>
      <w:r>
        <w:t>, 2013 meeting</w:t>
      </w:r>
      <w:r w:rsidR="00DB2052">
        <w:t xml:space="preserve"> was</w:t>
      </w:r>
      <w:r>
        <w:t xml:space="preserve"> approved with a motion by </w:t>
      </w:r>
      <w:r w:rsidR="00DB2052">
        <w:t>Shelia Schmitt</w:t>
      </w:r>
      <w:r>
        <w:t xml:space="preserve"> and a second by </w:t>
      </w:r>
      <w:r w:rsidR="00DB2052">
        <w:t>Joel Keller</w:t>
      </w:r>
      <w:r>
        <w:t>.</w:t>
      </w:r>
    </w:p>
    <w:p w:rsidR="002A23D1" w:rsidRDefault="00871924" w:rsidP="000267DB">
      <w:pPr>
        <w:pStyle w:val="Heading3"/>
        <w:rPr>
          <w:rStyle w:val="SubtleEmphasis"/>
          <w:i w:val="0"/>
          <w:iCs w:val="0"/>
        </w:rPr>
      </w:pPr>
      <w:r>
        <w:t>2</w:t>
      </w:r>
      <w:r w:rsidR="00C84372">
        <w:t xml:space="preserve">. </w:t>
      </w:r>
      <w:r w:rsidR="0034054D">
        <w:t xml:space="preserve">Bike/Ped </w:t>
      </w:r>
      <w:r w:rsidR="00144E48">
        <w:t>Priorities</w:t>
      </w:r>
    </w:p>
    <w:p w:rsidR="00EB3BF8" w:rsidRDefault="00F90DE1" w:rsidP="00EB3BF8">
      <w:r>
        <w:t>Ms. Longpine reviewed the handouts which were provided at the meeting.  These included the updated list of project needs organized by jurisdiction and mode type.  Also provided was a map of these projects.  Ms. Fields further explained to the committee that there was a preference for a larger, more general priority and that shovel-ready was not necessarily an issue.  Ms. Fields also discussed how the priorities would interplay with the initiative petition funding proposal and that some money could go toward programmatic activities, such as a general sidewalk funding pot, or a set-aside for trails.</w:t>
      </w:r>
    </w:p>
    <w:p w:rsidR="00F90DE1" w:rsidRDefault="00F90DE1" w:rsidP="00EB3BF8">
      <w:r>
        <w:lastRenderedPageBreak/>
        <w:t>Another aspect of the project priorities is the development of regional bike signage.  This would be developed from an overall map of area bike routes with named routes.  Ms. Longpine spoke to Terry Whaley’s perspective that this would tie into the Destination Plan.</w:t>
      </w:r>
    </w:p>
    <w:p w:rsidR="00F90DE1" w:rsidRDefault="00DD1A0A" w:rsidP="00EB3BF8">
      <w:r>
        <w:t>Bob Rubino asked about what he could provide for Christian County.  OTO staff responded that more information about preferred routes in Christian County would be useful.</w:t>
      </w:r>
    </w:p>
    <w:p w:rsidR="00DD1A0A" w:rsidRDefault="00DD1A0A" w:rsidP="00EB3BF8">
      <w:r>
        <w:t>Further discussion on the signage led to agreement on starting with the Queen City Century Route and to bring back in January.</w:t>
      </w:r>
    </w:p>
    <w:p w:rsidR="00DD1A0A" w:rsidRDefault="00DD1A0A" w:rsidP="00EB3BF8">
      <w:r>
        <w:t xml:space="preserve">Back on the regional priorities, Mr. Hutchison mentioned that Route 66 is promoted by both Springfield and Strafford and that MoDOT is </w:t>
      </w:r>
      <w:r w:rsidR="00CB37A9">
        <w:t>considering signing the Route 66 bike route as suggested in the National Bike Route System guide adopted by AASHTO</w:t>
      </w:r>
      <w:r>
        <w:t>.  This route could also connect with the Renew Jordan Project.</w:t>
      </w:r>
    </w:p>
    <w:p w:rsidR="00DD1A0A" w:rsidRDefault="00DD1A0A" w:rsidP="00EB3BF8">
      <w:r>
        <w:t>Mr. Miller mentioned the Jordan Valley/Wilson’s Creek corridor and questioned how that could be connected into Christian County.</w:t>
      </w:r>
      <w:r w:rsidR="00CB37A9">
        <w:t xml:space="preserve">  There was also discussion about including the Trail of Tears project into this corridor as a priority, but there was not consensus on including the TOT in this priority corridor.</w:t>
      </w:r>
      <w:bookmarkStart w:id="0" w:name="_GoBack"/>
      <w:bookmarkEnd w:id="0"/>
    </w:p>
    <w:p w:rsidR="00DD1A0A" w:rsidRDefault="00DD1A0A" w:rsidP="00EB3BF8">
      <w:r>
        <w:t>The committee proposed that Route 66 (partially because of TIGER Grant potential) would be the first priority, defined as a corridor with various project types allowed:</w:t>
      </w:r>
    </w:p>
    <w:p w:rsidR="00DD1A0A" w:rsidRDefault="00DD1A0A" w:rsidP="00D77E9F">
      <w:pPr>
        <w:pStyle w:val="IntenseQuote"/>
      </w:pPr>
      <w:r>
        <w:t>Route 66 Corridor from OTO East Boundary to OTO West Boundary, along or near historically designated Route 66.  Projects may include trail, sidewalk, streetscape, and bicycle accommodations.</w:t>
      </w:r>
    </w:p>
    <w:p w:rsidR="00DD1A0A" w:rsidRDefault="00DD1A0A" w:rsidP="00DD1A0A">
      <w:r>
        <w:t>A side project to this could be the connection of the Willard Frisco Highline Trail to downtown Springfield along Route 66.</w:t>
      </w:r>
    </w:p>
    <w:p w:rsidR="00DD1A0A" w:rsidRDefault="00DD1A0A" w:rsidP="00D77E9F">
      <w:pPr>
        <w:pStyle w:val="IntenseQuote"/>
      </w:pPr>
      <w:r>
        <w:t>The second priority would be the Jordan Valley/Wilson’s Creek/Shuyler Creek Trail corridor (an accompanying on-road routes) from downtown Springfield to downtown Republic.</w:t>
      </w:r>
    </w:p>
    <w:p w:rsidR="00DD1A0A" w:rsidRDefault="00DD1A0A" w:rsidP="00DD1A0A">
      <w:r>
        <w:t>Mr. Brock motioned to make the projects listed above the 2 regional bike/ped priorities for OTO, while Shelia Schmitt seconded.</w:t>
      </w:r>
      <w:r w:rsidR="00FC65EA">
        <w:t xml:space="preserve">  The motion passed unanimously.</w:t>
      </w:r>
    </w:p>
    <w:p w:rsidR="0034054D" w:rsidRPr="00A70453" w:rsidRDefault="0034054D" w:rsidP="00A70453">
      <w:pPr>
        <w:pStyle w:val="Heading3"/>
      </w:pPr>
      <w:r w:rsidRPr="00A70453">
        <w:t xml:space="preserve">3. </w:t>
      </w:r>
      <w:r w:rsidR="00FC65EA">
        <w:t>FY2014 Work Program Activities</w:t>
      </w:r>
    </w:p>
    <w:p w:rsidR="00FC65EA" w:rsidRDefault="00FC65EA" w:rsidP="004316AC">
      <w:r>
        <w:t xml:space="preserve">Suggested activities include further development of trails in Christian County, as well as a signage program in the OTO area.  Ms. Schmitt asked about a bike share program.  Mr. Hutchison described how the program worked in Phoenix, which is somewhat non-traditional.  Instead of a central rack for the bikes, sign-up is on the bike and each bike comes with a lock that fits any bike rack.  The </w:t>
      </w:r>
      <w:r>
        <w:lastRenderedPageBreak/>
        <w:t>bikes have GPS that tracks their location.  Missouri State University is considering a bike share program.  Mr. Hutchison is looking at 15 bikes.  Such a program also has led to discussion of car-sharing.  Other points about a program is that there is a manager for the bikes, an RFP would be best sent out for some sort of program, and riders usually get the first 30 minutes free.</w:t>
      </w:r>
    </w:p>
    <w:p w:rsidR="00FC65EA" w:rsidRDefault="00FC65EA" w:rsidP="004316AC">
      <w:r>
        <w:t>Mr. Rubino made a request for some educational PSA’s.  It was pointed out the Let’s Go Smart had some encouragement PSA’s, but Mr. Rubino said he would also like to see some Bike Smart Tips and something on the Rules of the Road.  Mr. Hutchison stated that there is a need for more distinct messages, including how to be seen and riding at night.  It was suggested that something could be included on the bus placards.</w:t>
      </w:r>
    </w:p>
    <w:p w:rsidR="00A70453" w:rsidRPr="00A70453" w:rsidRDefault="00514ED0" w:rsidP="00A70453">
      <w:pPr>
        <w:pStyle w:val="Heading3"/>
      </w:pPr>
      <w:r>
        <w:t>4</w:t>
      </w:r>
      <w:r w:rsidR="00A70453" w:rsidRPr="00A70453">
        <w:t xml:space="preserve">. </w:t>
      </w:r>
      <w:r w:rsidR="00FC65EA">
        <w:t>2014 Chair/Vice-CHair</w:t>
      </w:r>
    </w:p>
    <w:p w:rsidR="00A70453" w:rsidRPr="0034054D" w:rsidRDefault="00FC65EA" w:rsidP="004316AC">
      <w:r>
        <w:t>The current Vice-Chair is Rick Hess.  It was suggested that he be given the opportunity to be Chair and that Jeremy Parsons from Ozark be asked about Vice-Chair.</w:t>
      </w:r>
    </w:p>
    <w:p w:rsidR="002C1BF3" w:rsidRDefault="00FC65EA">
      <w:pPr>
        <w:pStyle w:val="Heading3"/>
        <w:rPr>
          <w:rStyle w:val="SubtleEmphasis"/>
          <w:i w:val="0"/>
          <w:iCs w:val="0"/>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FC65EA" w:rsidRDefault="00FC65EA" w:rsidP="00CA4DD3">
      <w:pPr>
        <w:tabs>
          <w:tab w:val="left" w:pos="5190"/>
        </w:tabs>
      </w:pPr>
      <w:r>
        <w:t>Before the meeting adjourned, those attending for Willard and Republic were asked to indicate if there were any routes they wanted considered for signage.</w:t>
      </w:r>
    </w:p>
    <w:p w:rsidR="001100F2" w:rsidRDefault="00514ED0" w:rsidP="00CA4DD3">
      <w:pPr>
        <w:tabs>
          <w:tab w:val="left" w:pos="5190"/>
        </w:tabs>
      </w:pPr>
      <w:r>
        <w:t xml:space="preserve">The next meeting is scheduled for </w:t>
      </w:r>
      <w:r w:rsidR="00697C43">
        <w:t>January 8, 2014</w:t>
      </w:r>
      <w:r>
        <w:t xml:space="preserve"> at 10:00 am.</w:t>
      </w:r>
    </w:p>
    <w:p w:rsidR="00C84372" w:rsidRPr="00701C11" w:rsidRDefault="00C84372" w:rsidP="00CA4DD3">
      <w:pPr>
        <w:tabs>
          <w:tab w:val="left" w:pos="5190"/>
        </w:tabs>
      </w:pPr>
      <w:r>
        <w:t>Th</w:t>
      </w:r>
      <w:r w:rsidR="00EB2DFF">
        <w:t xml:space="preserve">e meeting was adjourned at </w:t>
      </w:r>
      <w:r w:rsidR="00697C43">
        <w:t>11:22</w:t>
      </w:r>
      <w:r w:rsidR="00514ED0">
        <w:t xml:space="preserve"> am.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8DC" w:rsidRDefault="007618D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618DC" w:rsidRDefault="007618D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CB37A9">
    <w:pPr>
      <w:pStyle w:val="Footer"/>
      <w:rPr>
        <w:rFonts w:ascii="Times New Roman" w:hAnsi="Times New Roman" w:cs="Times New Roman"/>
      </w:rPr>
    </w:pPr>
    <w:r>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Pr>
        <w:rFonts w:ascii="Times New Roman" w:hAnsi="Times New Roman" w:cs="Times New Roman"/>
        <w:noProof/>
      </w:rPr>
      <w:t>1</w:t>
    </w:r>
    <w:r w:rsidR="007618DC">
      <w:rPr>
        <w:rFonts w:ascii="Times New Roman" w:hAnsi="Times New Roman" w:cs="Times New Roman"/>
      </w:rPr>
      <w:fldChar w:fldCharType="end"/>
    </w:r>
    <w:r w:rsidR="007618DC">
      <w:rPr>
        <w:rFonts w:ascii="Times New Roman" w:hAnsi="Times New Roman" w:cs="Times New Roman"/>
      </w:rPr>
      <w:tab/>
    </w:r>
    <w:r w:rsidR="00697C43">
      <w:rPr>
        <w:rFonts w:ascii="Times New Roman" w:hAnsi="Times New Roman" w:cs="Times New Roman"/>
      </w:rPr>
      <w:t>6 November</w:t>
    </w:r>
    <w:r w:rsidR="007618DC">
      <w:rPr>
        <w:rFonts w:ascii="Times New Roman" w:hAnsi="Times New Roman" w:cs="Times New Roman"/>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8DC" w:rsidRDefault="007618D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618DC" w:rsidRDefault="007618D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0"/>
  </w:num>
  <w:num w:numId="3">
    <w:abstractNumId w:val="0"/>
  </w:num>
  <w:num w:numId="4">
    <w:abstractNumId w:val="21"/>
  </w:num>
  <w:num w:numId="5">
    <w:abstractNumId w:val="32"/>
  </w:num>
  <w:num w:numId="6">
    <w:abstractNumId w:val="30"/>
  </w:num>
  <w:num w:numId="7">
    <w:abstractNumId w:val="7"/>
  </w:num>
  <w:num w:numId="8">
    <w:abstractNumId w:val="31"/>
  </w:num>
  <w:num w:numId="9">
    <w:abstractNumId w:val="6"/>
  </w:num>
  <w:num w:numId="10">
    <w:abstractNumId w:val="29"/>
  </w:num>
  <w:num w:numId="11">
    <w:abstractNumId w:val="11"/>
  </w:num>
  <w:num w:numId="12">
    <w:abstractNumId w:val="18"/>
  </w:num>
  <w:num w:numId="13">
    <w:abstractNumId w:val="27"/>
  </w:num>
  <w:num w:numId="14">
    <w:abstractNumId w:val="16"/>
  </w:num>
  <w:num w:numId="15">
    <w:abstractNumId w:val="22"/>
  </w:num>
  <w:num w:numId="16">
    <w:abstractNumId w:val="1"/>
  </w:num>
  <w:num w:numId="17">
    <w:abstractNumId w:val="2"/>
  </w:num>
  <w:num w:numId="18">
    <w:abstractNumId w:val="4"/>
  </w:num>
  <w:num w:numId="19">
    <w:abstractNumId w:val="8"/>
  </w:num>
  <w:num w:numId="20">
    <w:abstractNumId w:val="25"/>
  </w:num>
  <w:num w:numId="21">
    <w:abstractNumId w:val="5"/>
  </w:num>
  <w:num w:numId="22">
    <w:abstractNumId w:val="9"/>
  </w:num>
  <w:num w:numId="23">
    <w:abstractNumId w:val="15"/>
  </w:num>
  <w:num w:numId="24">
    <w:abstractNumId w:val="26"/>
  </w:num>
  <w:num w:numId="25">
    <w:abstractNumId w:val="24"/>
  </w:num>
  <w:num w:numId="26">
    <w:abstractNumId w:val="10"/>
  </w:num>
  <w:num w:numId="27">
    <w:abstractNumId w:val="33"/>
  </w:num>
  <w:num w:numId="28">
    <w:abstractNumId w:val="3"/>
  </w:num>
  <w:num w:numId="29">
    <w:abstractNumId w:val="13"/>
  </w:num>
  <w:num w:numId="30">
    <w:abstractNumId w:val="17"/>
  </w:num>
  <w:num w:numId="31">
    <w:abstractNumId w:val="12"/>
  </w:num>
  <w:num w:numId="32">
    <w:abstractNumId w:val="28"/>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2C1BF3"/>
    <w:rsid w:val="00004BE8"/>
    <w:rsid w:val="00011508"/>
    <w:rsid w:val="000128AC"/>
    <w:rsid w:val="00021CF7"/>
    <w:rsid w:val="000229A7"/>
    <w:rsid w:val="000267DB"/>
    <w:rsid w:val="000357F7"/>
    <w:rsid w:val="00036D1A"/>
    <w:rsid w:val="00040B19"/>
    <w:rsid w:val="00041F67"/>
    <w:rsid w:val="00046312"/>
    <w:rsid w:val="00094B26"/>
    <w:rsid w:val="000A3139"/>
    <w:rsid w:val="000E20CE"/>
    <w:rsid w:val="000E44A3"/>
    <w:rsid w:val="001019A4"/>
    <w:rsid w:val="001100F2"/>
    <w:rsid w:val="00113F7C"/>
    <w:rsid w:val="00135C1B"/>
    <w:rsid w:val="001367CD"/>
    <w:rsid w:val="00143035"/>
    <w:rsid w:val="001435CA"/>
    <w:rsid w:val="00144E48"/>
    <w:rsid w:val="001629F3"/>
    <w:rsid w:val="00164D11"/>
    <w:rsid w:val="00176623"/>
    <w:rsid w:val="00177703"/>
    <w:rsid w:val="00187106"/>
    <w:rsid w:val="00190D1E"/>
    <w:rsid w:val="001C0310"/>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73E4"/>
    <w:rsid w:val="003C2D8C"/>
    <w:rsid w:val="003D1060"/>
    <w:rsid w:val="003E1904"/>
    <w:rsid w:val="00415217"/>
    <w:rsid w:val="00421A1B"/>
    <w:rsid w:val="00423B73"/>
    <w:rsid w:val="00424EAE"/>
    <w:rsid w:val="00425BF7"/>
    <w:rsid w:val="004316AC"/>
    <w:rsid w:val="00472479"/>
    <w:rsid w:val="004730BD"/>
    <w:rsid w:val="00476889"/>
    <w:rsid w:val="00493BC5"/>
    <w:rsid w:val="004A4CC7"/>
    <w:rsid w:val="004B4E81"/>
    <w:rsid w:val="004C6C41"/>
    <w:rsid w:val="004C7561"/>
    <w:rsid w:val="00514ED0"/>
    <w:rsid w:val="00533DB2"/>
    <w:rsid w:val="00541DFE"/>
    <w:rsid w:val="00546603"/>
    <w:rsid w:val="00563AFA"/>
    <w:rsid w:val="00563E3B"/>
    <w:rsid w:val="00566D7D"/>
    <w:rsid w:val="005828EE"/>
    <w:rsid w:val="00585AD4"/>
    <w:rsid w:val="005B3377"/>
    <w:rsid w:val="005B669A"/>
    <w:rsid w:val="005E58B8"/>
    <w:rsid w:val="00605486"/>
    <w:rsid w:val="00631F4F"/>
    <w:rsid w:val="00671B23"/>
    <w:rsid w:val="006960AE"/>
    <w:rsid w:val="00697C43"/>
    <w:rsid w:val="006B3A57"/>
    <w:rsid w:val="006E0FCF"/>
    <w:rsid w:val="00701C11"/>
    <w:rsid w:val="00705D17"/>
    <w:rsid w:val="00713C86"/>
    <w:rsid w:val="0071665F"/>
    <w:rsid w:val="007255A9"/>
    <w:rsid w:val="007379C6"/>
    <w:rsid w:val="0074683F"/>
    <w:rsid w:val="00760939"/>
    <w:rsid w:val="007618DC"/>
    <w:rsid w:val="00765300"/>
    <w:rsid w:val="00765848"/>
    <w:rsid w:val="00767045"/>
    <w:rsid w:val="0079362D"/>
    <w:rsid w:val="007A6E83"/>
    <w:rsid w:val="007B2600"/>
    <w:rsid w:val="007B3BD5"/>
    <w:rsid w:val="007B7794"/>
    <w:rsid w:val="007C0CF9"/>
    <w:rsid w:val="007C685D"/>
    <w:rsid w:val="007D71EA"/>
    <w:rsid w:val="0082580A"/>
    <w:rsid w:val="00840676"/>
    <w:rsid w:val="0084466C"/>
    <w:rsid w:val="00845479"/>
    <w:rsid w:val="00846802"/>
    <w:rsid w:val="00852C2B"/>
    <w:rsid w:val="00852E1F"/>
    <w:rsid w:val="008546DA"/>
    <w:rsid w:val="00860D7E"/>
    <w:rsid w:val="00861EEE"/>
    <w:rsid w:val="00867515"/>
    <w:rsid w:val="00871924"/>
    <w:rsid w:val="008830A2"/>
    <w:rsid w:val="0088413B"/>
    <w:rsid w:val="00892734"/>
    <w:rsid w:val="00894BAE"/>
    <w:rsid w:val="008C0C62"/>
    <w:rsid w:val="008C2AA2"/>
    <w:rsid w:val="008E5616"/>
    <w:rsid w:val="009355A6"/>
    <w:rsid w:val="00940210"/>
    <w:rsid w:val="00941BED"/>
    <w:rsid w:val="00957D4E"/>
    <w:rsid w:val="00960D39"/>
    <w:rsid w:val="00984DD5"/>
    <w:rsid w:val="009A67C3"/>
    <w:rsid w:val="009E3912"/>
    <w:rsid w:val="009F1CDC"/>
    <w:rsid w:val="009F29E9"/>
    <w:rsid w:val="00A04BC3"/>
    <w:rsid w:val="00A06BFD"/>
    <w:rsid w:val="00A072AC"/>
    <w:rsid w:val="00A076BF"/>
    <w:rsid w:val="00A11BAC"/>
    <w:rsid w:val="00A154D6"/>
    <w:rsid w:val="00A224BF"/>
    <w:rsid w:val="00A2707D"/>
    <w:rsid w:val="00A365FC"/>
    <w:rsid w:val="00A41B12"/>
    <w:rsid w:val="00A52EF0"/>
    <w:rsid w:val="00A70453"/>
    <w:rsid w:val="00A81165"/>
    <w:rsid w:val="00A8705C"/>
    <w:rsid w:val="00A92CBC"/>
    <w:rsid w:val="00A94241"/>
    <w:rsid w:val="00A96977"/>
    <w:rsid w:val="00A9717D"/>
    <w:rsid w:val="00AA0351"/>
    <w:rsid w:val="00AA49CC"/>
    <w:rsid w:val="00AC1AD6"/>
    <w:rsid w:val="00AD3D4A"/>
    <w:rsid w:val="00AE35A1"/>
    <w:rsid w:val="00AF4EDA"/>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E15DC"/>
    <w:rsid w:val="00BE4787"/>
    <w:rsid w:val="00BF06EA"/>
    <w:rsid w:val="00BF1781"/>
    <w:rsid w:val="00C20C84"/>
    <w:rsid w:val="00C429F1"/>
    <w:rsid w:val="00C535C8"/>
    <w:rsid w:val="00C54813"/>
    <w:rsid w:val="00C568CA"/>
    <w:rsid w:val="00C63187"/>
    <w:rsid w:val="00C66226"/>
    <w:rsid w:val="00C66604"/>
    <w:rsid w:val="00C7457C"/>
    <w:rsid w:val="00C74F8D"/>
    <w:rsid w:val="00C84372"/>
    <w:rsid w:val="00C86514"/>
    <w:rsid w:val="00C93AAA"/>
    <w:rsid w:val="00C9752E"/>
    <w:rsid w:val="00CA4DD3"/>
    <w:rsid w:val="00CA70B1"/>
    <w:rsid w:val="00CB37A9"/>
    <w:rsid w:val="00CB3AA6"/>
    <w:rsid w:val="00CB65B3"/>
    <w:rsid w:val="00CC711D"/>
    <w:rsid w:val="00CD369B"/>
    <w:rsid w:val="00D04571"/>
    <w:rsid w:val="00D11160"/>
    <w:rsid w:val="00D135CD"/>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41C20"/>
    <w:rsid w:val="00F50357"/>
    <w:rsid w:val="00F82077"/>
    <w:rsid w:val="00F852C6"/>
    <w:rsid w:val="00F90DE1"/>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DCAD-D53A-49D6-88A7-68FCAA48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12</cp:revision>
  <cp:lastPrinted>2010-09-21T15:43:00Z</cp:lastPrinted>
  <dcterms:created xsi:type="dcterms:W3CDTF">2013-04-30T21:12:00Z</dcterms:created>
  <dcterms:modified xsi:type="dcterms:W3CDTF">2014-01-08T15:48:00Z</dcterms:modified>
</cp:coreProperties>
</file>